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9B1" w:rsidRPr="000B29B1" w:rsidRDefault="000B29B1" w:rsidP="000B29B1">
      <w:pPr>
        <w:widowControl w:val="0"/>
        <w:spacing w:after="0" w:line="240" w:lineRule="auto"/>
        <w:ind w:left="567"/>
        <w:jc w:val="right"/>
        <w:rPr>
          <w:rFonts w:ascii="Times New Roman" w:eastAsia="Times New Roman" w:hAnsi="Times New Roman" w:cs="Times New Roman"/>
          <w:bCs/>
          <w:sz w:val="28"/>
          <w:szCs w:val="28"/>
          <w:lang w:eastAsia="ru-RU"/>
        </w:rPr>
      </w:pPr>
      <w:r w:rsidRPr="000B29B1">
        <w:rPr>
          <w:rFonts w:ascii="Times New Roman" w:eastAsia="Times New Roman" w:hAnsi="Times New Roman" w:cs="Times New Roman"/>
          <w:bCs/>
          <w:sz w:val="28"/>
          <w:szCs w:val="28"/>
          <w:lang w:eastAsia="ru-RU"/>
        </w:rPr>
        <w:t>Приложение</w:t>
      </w:r>
    </w:p>
    <w:p w:rsidR="000B29B1" w:rsidRPr="000B29B1" w:rsidRDefault="000B29B1" w:rsidP="000B29B1">
      <w:pPr>
        <w:widowControl w:val="0"/>
        <w:spacing w:after="0" w:line="240" w:lineRule="auto"/>
        <w:ind w:left="3780"/>
        <w:jc w:val="right"/>
        <w:rPr>
          <w:rFonts w:ascii="Times New Roman" w:eastAsia="Times New Roman" w:hAnsi="Times New Roman" w:cs="Times New Roman"/>
          <w:bCs/>
          <w:sz w:val="28"/>
          <w:szCs w:val="28"/>
          <w:lang w:eastAsia="ru-RU"/>
        </w:rPr>
      </w:pPr>
      <w:r w:rsidRPr="000B29B1">
        <w:rPr>
          <w:rFonts w:ascii="Times New Roman" w:eastAsia="Times New Roman" w:hAnsi="Times New Roman" w:cs="Times New Roman"/>
          <w:bCs/>
          <w:sz w:val="28"/>
          <w:szCs w:val="28"/>
          <w:lang w:eastAsia="ru-RU"/>
        </w:rPr>
        <w:t>к решению Собрания депутатов</w:t>
      </w:r>
    </w:p>
    <w:p w:rsidR="000B29B1" w:rsidRPr="000B29B1" w:rsidRDefault="000B29B1" w:rsidP="000B29B1">
      <w:pPr>
        <w:widowControl w:val="0"/>
        <w:spacing w:after="0" w:line="240" w:lineRule="auto"/>
        <w:ind w:left="3780"/>
        <w:jc w:val="right"/>
        <w:rPr>
          <w:rFonts w:ascii="Times New Roman" w:eastAsia="Times New Roman" w:hAnsi="Times New Roman" w:cs="Times New Roman"/>
          <w:sz w:val="28"/>
          <w:szCs w:val="28"/>
          <w:lang w:eastAsia="ru-RU"/>
        </w:rPr>
      </w:pPr>
      <w:r w:rsidRPr="000B29B1">
        <w:rPr>
          <w:rFonts w:ascii="Times New Roman" w:eastAsia="Times New Roman" w:hAnsi="Times New Roman" w:cs="Times New Roman"/>
          <w:sz w:val="28"/>
          <w:szCs w:val="28"/>
          <w:lang w:eastAsia="ru-RU"/>
        </w:rPr>
        <w:t>Шенкурского муниципального округа</w:t>
      </w:r>
    </w:p>
    <w:p w:rsidR="000B29B1" w:rsidRPr="000B29B1" w:rsidRDefault="000B29B1" w:rsidP="000B29B1">
      <w:pPr>
        <w:widowControl w:val="0"/>
        <w:spacing w:after="0" w:line="240" w:lineRule="auto"/>
        <w:ind w:left="3780"/>
        <w:jc w:val="right"/>
        <w:rPr>
          <w:rFonts w:ascii="Times New Roman" w:eastAsia="Times New Roman" w:hAnsi="Times New Roman" w:cs="Times New Roman"/>
          <w:sz w:val="28"/>
          <w:szCs w:val="28"/>
          <w:lang w:eastAsia="ru-RU"/>
        </w:rPr>
      </w:pPr>
      <w:r w:rsidRPr="000B29B1">
        <w:rPr>
          <w:rFonts w:ascii="Times New Roman" w:eastAsia="Times New Roman" w:hAnsi="Times New Roman" w:cs="Times New Roman"/>
          <w:sz w:val="28"/>
          <w:szCs w:val="28"/>
          <w:lang w:eastAsia="ru-RU"/>
        </w:rPr>
        <w:t>Архангельской области</w:t>
      </w:r>
    </w:p>
    <w:p w:rsidR="000B29B1" w:rsidRPr="000B29B1" w:rsidRDefault="000B29B1" w:rsidP="000B29B1">
      <w:pPr>
        <w:widowControl w:val="0"/>
        <w:spacing w:after="0" w:line="240" w:lineRule="auto"/>
        <w:ind w:left="3780"/>
        <w:jc w:val="right"/>
        <w:rPr>
          <w:rFonts w:ascii="Times New Roman" w:eastAsia="Times New Roman" w:hAnsi="Times New Roman" w:cs="Times New Roman"/>
          <w:sz w:val="28"/>
          <w:szCs w:val="28"/>
          <w:lang w:eastAsia="ru-RU"/>
        </w:rPr>
      </w:pPr>
      <w:r w:rsidRPr="000B29B1">
        <w:rPr>
          <w:rFonts w:ascii="Times New Roman" w:eastAsia="Times New Roman" w:hAnsi="Times New Roman" w:cs="Times New Roman"/>
          <w:sz w:val="28"/>
          <w:szCs w:val="28"/>
          <w:lang w:eastAsia="ru-RU"/>
        </w:rPr>
        <w:t xml:space="preserve">от </w:t>
      </w:r>
      <w:r w:rsidR="006E5A80">
        <w:rPr>
          <w:rFonts w:ascii="Times New Roman" w:eastAsia="Times New Roman" w:hAnsi="Times New Roman" w:cs="Times New Roman"/>
          <w:sz w:val="28"/>
          <w:szCs w:val="28"/>
          <w:lang w:eastAsia="ru-RU"/>
        </w:rPr>
        <w:t>25 августа 2023 года № 150</w:t>
      </w:r>
    </w:p>
    <w:p w:rsidR="000B29B1" w:rsidRPr="000B29B1" w:rsidRDefault="000B29B1" w:rsidP="000B29B1">
      <w:pPr>
        <w:widowControl w:val="0"/>
        <w:suppressAutoHyphens/>
        <w:autoSpaceDE w:val="0"/>
        <w:spacing w:after="0" w:line="240" w:lineRule="auto"/>
        <w:ind w:firstLine="709"/>
        <w:jc w:val="right"/>
        <w:rPr>
          <w:rFonts w:ascii="Times New Roman" w:eastAsia="Times New Roman" w:hAnsi="Times New Roman" w:cs="Times New Roman"/>
          <w:bCs/>
          <w:sz w:val="24"/>
          <w:szCs w:val="24"/>
          <w:lang w:eastAsia="zh-CN"/>
        </w:rPr>
      </w:pPr>
    </w:p>
    <w:p w:rsidR="000B29B1" w:rsidRPr="000B29B1" w:rsidRDefault="000B29B1" w:rsidP="000B29B1">
      <w:pPr>
        <w:spacing w:after="0"/>
        <w:ind w:right="15"/>
        <w:jc w:val="center"/>
        <w:rPr>
          <w:rFonts w:ascii="Times New Roman" w:eastAsia="Times New Roman" w:hAnsi="Times New Roman" w:cs="Times New Roman"/>
          <w:b/>
          <w:color w:val="000000"/>
          <w:sz w:val="28"/>
          <w:szCs w:val="28"/>
          <w:lang w:eastAsia="ru-RU"/>
        </w:rPr>
      </w:pPr>
    </w:p>
    <w:p w:rsidR="000B29B1" w:rsidRPr="000B29B1" w:rsidRDefault="000B29B1" w:rsidP="000B29B1">
      <w:pPr>
        <w:spacing w:after="0"/>
        <w:ind w:right="15" w:firstLine="851"/>
        <w:jc w:val="center"/>
        <w:rPr>
          <w:rFonts w:ascii="Times New Roman" w:eastAsia="Times New Roman" w:hAnsi="Times New Roman" w:cs="Times New Roman"/>
          <w:b/>
          <w:color w:val="000000"/>
          <w:sz w:val="28"/>
          <w:szCs w:val="28"/>
          <w:lang w:eastAsia="ru-RU"/>
        </w:rPr>
      </w:pPr>
      <w:r w:rsidRPr="000B29B1">
        <w:rPr>
          <w:rFonts w:ascii="Times New Roman" w:eastAsia="Times New Roman" w:hAnsi="Times New Roman" w:cs="Times New Roman"/>
          <w:b/>
          <w:color w:val="000000"/>
          <w:sz w:val="28"/>
          <w:szCs w:val="28"/>
          <w:lang w:eastAsia="ru-RU"/>
        </w:rPr>
        <w:t>Положение о территориальном общественном самоуправлении</w:t>
      </w:r>
    </w:p>
    <w:p w:rsidR="000B29B1" w:rsidRPr="000B29B1" w:rsidRDefault="000B29B1" w:rsidP="000B29B1">
      <w:pPr>
        <w:spacing w:after="0"/>
        <w:ind w:right="15" w:firstLine="851"/>
        <w:jc w:val="center"/>
        <w:rPr>
          <w:rFonts w:ascii="Times New Roman" w:eastAsia="Times New Roman" w:hAnsi="Times New Roman" w:cs="Times New Roman"/>
          <w:b/>
          <w:color w:val="000000"/>
          <w:sz w:val="28"/>
          <w:szCs w:val="28"/>
          <w:lang w:eastAsia="ru-RU"/>
        </w:rPr>
      </w:pPr>
      <w:r w:rsidRPr="000B29B1">
        <w:rPr>
          <w:rFonts w:ascii="Times New Roman" w:eastAsia="Times New Roman" w:hAnsi="Times New Roman" w:cs="Times New Roman"/>
          <w:b/>
          <w:color w:val="000000"/>
          <w:sz w:val="28"/>
          <w:szCs w:val="28"/>
          <w:lang w:eastAsia="ru-RU"/>
        </w:rPr>
        <w:t xml:space="preserve"> на территории Шенкурского муниципального округа </w:t>
      </w:r>
    </w:p>
    <w:p w:rsidR="000B29B1" w:rsidRPr="000B29B1" w:rsidRDefault="000B29B1" w:rsidP="000B29B1">
      <w:pPr>
        <w:spacing w:after="0"/>
        <w:ind w:right="15" w:firstLine="851"/>
        <w:jc w:val="center"/>
        <w:rPr>
          <w:rFonts w:ascii="Times New Roman" w:eastAsia="Times New Roman" w:hAnsi="Times New Roman" w:cs="Times New Roman"/>
          <w:b/>
          <w:color w:val="000000"/>
          <w:sz w:val="28"/>
          <w:szCs w:val="28"/>
          <w:lang w:eastAsia="ru-RU"/>
        </w:rPr>
      </w:pPr>
      <w:r w:rsidRPr="000B29B1">
        <w:rPr>
          <w:rFonts w:ascii="Times New Roman" w:eastAsia="Times New Roman" w:hAnsi="Times New Roman" w:cs="Times New Roman"/>
          <w:b/>
          <w:color w:val="000000"/>
          <w:sz w:val="28"/>
          <w:szCs w:val="28"/>
          <w:lang w:eastAsia="ru-RU"/>
        </w:rPr>
        <w:t>Архангельской области</w:t>
      </w:r>
    </w:p>
    <w:p w:rsidR="000B29B1" w:rsidRPr="000B29B1" w:rsidRDefault="000B29B1" w:rsidP="000B29B1">
      <w:pPr>
        <w:spacing w:after="18"/>
        <w:ind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b/>
          <w:color w:val="000000"/>
          <w:sz w:val="28"/>
          <w:szCs w:val="28"/>
          <w:lang w:eastAsia="ru-RU"/>
        </w:rPr>
        <w:t xml:space="preserve">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Настоящее Положение разработано в соответствии с Федеральным законом от 6 октября 2003 года № 131-ФЗ «Об общих принципах организации местного самоуправления в Российской Федерации», Уставом Шенкурского муниципального округа Архангельской области и определяет порядок организации и осуществления территориального общественного самоуправления на территории Шенкурского муниципального округа Архангельской области</w:t>
      </w:r>
      <w:r w:rsidRPr="000B29B1">
        <w:rPr>
          <w:rFonts w:ascii="Times New Roman" w:eastAsia="Times New Roman" w:hAnsi="Times New Roman" w:cs="Times New Roman"/>
          <w:b/>
          <w:color w:val="000000"/>
          <w:sz w:val="28"/>
          <w:szCs w:val="28"/>
          <w:lang w:eastAsia="ru-RU"/>
        </w:rPr>
        <w:t xml:space="preserve"> </w:t>
      </w:r>
      <w:r w:rsidRPr="000B29B1">
        <w:rPr>
          <w:rFonts w:ascii="Times New Roman" w:eastAsia="Times New Roman" w:hAnsi="Times New Roman" w:cs="Times New Roman"/>
          <w:color w:val="000000"/>
          <w:sz w:val="28"/>
          <w:szCs w:val="28"/>
          <w:lang w:eastAsia="ru-RU"/>
        </w:rPr>
        <w:t>как одной из форм участия населения в осуществлении местного самоуправления.</w:t>
      </w:r>
      <w:r w:rsidRPr="000B29B1">
        <w:rPr>
          <w:rFonts w:ascii="Times New Roman" w:eastAsia="Times New Roman" w:hAnsi="Times New Roman" w:cs="Times New Roman"/>
          <w:b/>
          <w:color w:val="000000"/>
          <w:sz w:val="28"/>
          <w:szCs w:val="28"/>
          <w:lang w:eastAsia="ru-RU"/>
        </w:rPr>
        <w:t xml:space="preserve"> </w:t>
      </w:r>
    </w:p>
    <w:p w:rsidR="000B29B1" w:rsidRPr="000B29B1" w:rsidRDefault="000B29B1" w:rsidP="000B29B1">
      <w:pPr>
        <w:spacing w:after="34"/>
        <w:ind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64049D" w:rsidRDefault="000B29B1" w:rsidP="0064049D">
      <w:pPr>
        <w:pStyle w:val="a9"/>
        <w:keepNext/>
        <w:keepLines/>
        <w:numPr>
          <w:ilvl w:val="0"/>
          <w:numId w:val="4"/>
        </w:numPr>
        <w:spacing w:after="0" w:line="271" w:lineRule="auto"/>
        <w:ind w:right="1317"/>
        <w:jc w:val="center"/>
        <w:outlineLvl w:val="0"/>
        <w:rPr>
          <w:rFonts w:ascii="Times New Roman" w:eastAsia="Times New Roman" w:hAnsi="Times New Roman" w:cs="Times New Roman"/>
          <w:b/>
          <w:color w:val="000000"/>
          <w:sz w:val="28"/>
          <w:szCs w:val="28"/>
          <w:lang w:eastAsia="ru-RU"/>
        </w:rPr>
      </w:pPr>
      <w:r w:rsidRPr="0064049D">
        <w:rPr>
          <w:rFonts w:ascii="Times New Roman" w:eastAsia="Times New Roman" w:hAnsi="Times New Roman" w:cs="Times New Roman"/>
          <w:b/>
          <w:color w:val="000000"/>
          <w:sz w:val="28"/>
          <w:szCs w:val="28"/>
          <w:lang w:eastAsia="ru-RU"/>
        </w:rPr>
        <w:t>Общие положения</w:t>
      </w:r>
    </w:p>
    <w:p w:rsidR="000B29B1" w:rsidRPr="000B29B1" w:rsidRDefault="000B29B1" w:rsidP="000B29B1">
      <w:pPr>
        <w:spacing w:after="17"/>
        <w:ind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b/>
          <w:color w:val="000000"/>
          <w:sz w:val="28"/>
          <w:szCs w:val="28"/>
          <w:lang w:eastAsia="ru-RU"/>
        </w:rPr>
        <w:t xml:space="preserve"> </w:t>
      </w:r>
    </w:p>
    <w:p w:rsidR="000B29B1" w:rsidRPr="000B29B1" w:rsidRDefault="000B29B1" w:rsidP="000B29B1">
      <w:pPr>
        <w:spacing w:after="14" w:line="268" w:lineRule="auto"/>
        <w:ind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1.1. Основные понятия, используемые в настоящем Положении: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Территориальное общественное самоуправление (далее – ТОС) – самоорганизация граждан по месту их жительства на части территории Шенкурского муниципального округа Архангельской области</w:t>
      </w:r>
      <w:r w:rsidRPr="000B29B1">
        <w:rPr>
          <w:rFonts w:ascii="Times New Roman" w:eastAsia="Times New Roman" w:hAnsi="Times New Roman" w:cs="Times New Roman"/>
          <w:b/>
          <w:color w:val="000000"/>
          <w:sz w:val="28"/>
          <w:szCs w:val="28"/>
          <w:lang w:eastAsia="ru-RU"/>
        </w:rPr>
        <w:t xml:space="preserve"> </w:t>
      </w:r>
      <w:r w:rsidRPr="000B29B1">
        <w:rPr>
          <w:rFonts w:ascii="Times New Roman" w:eastAsia="Times New Roman" w:hAnsi="Times New Roman" w:cs="Times New Roman"/>
          <w:color w:val="000000"/>
          <w:sz w:val="28"/>
          <w:szCs w:val="28"/>
          <w:lang w:eastAsia="ru-RU"/>
        </w:rPr>
        <w:t xml:space="preserve">для самостоятельного и под свою ответственность осуществления собственных инициатив по вопросам местного значения.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Собрание, конференция ТОС (далее ˗ собрание, конференция) – собрание граждан, проживающих в границах, на которых осуществляется ТОС, либо их представителей для обсуждения и принятия коллегиальных решений по вопросам организации и осуществления ТОС.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Инициативная группа – группа граждан, проживающих на части территории Шенкурского муниципального округа Архангельской области, объединившихся в целях созыва учредительного собрания по созданию ТОС, в количестве не менее 3 человек.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Устав ТОС – учредительный документ ТОС, принятый гражданами на учредительном собрании и зарегистрированный в порядке, установленном настоящим Положением.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lastRenderedPageBreak/>
        <w:t>1.2. ТОС в Шенкурском муниципальном округе Архангельской области осуществляется в соответствии с Федеральным законом от 19 мая 1995 года № 82-ФЗ «Об общественных объединениях», Федеральным законом от 12 января 1996 года № 7-ФЗ «О некоммерческих организациях», Федеральным законом  от 6 октября 2003 года № 131-ФЗ «Об общих принципах организации местного самоуправления в Российской Федерации», областным законом от 22 июля 2014 года № 613-37-ОЗ «О государственной поддержке территориального общественного самоуправления в Архангельской области»,</w:t>
      </w:r>
      <w:r w:rsidRPr="000B29B1">
        <w:rPr>
          <w:rFonts w:ascii="Times New Roman" w:eastAsia="Times New Roman" w:hAnsi="Times New Roman" w:cs="Times New Roman"/>
          <w:b/>
          <w:color w:val="000000"/>
          <w:sz w:val="28"/>
          <w:szCs w:val="28"/>
          <w:lang w:eastAsia="ru-RU"/>
        </w:rPr>
        <w:t xml:space="preserve"> </w:t>
      </w:r>
      <w:r w:rsidRPr="000B29B1">
        <w:rPr>
          <w:rFonts w:ascii="Times New Roman" w:eastAsia="Times New Roman" w:hAnsi="Times New Roman" w:cs="Times New Roman"/>
          <w:color w:val="000000"/>
          <w:sz w:val="28"/>
          <w:szCs w:val="28"/>
          <w:lang w:eastAsia="ru-RU"/>
        </w:rPr>
        <w:t xml:space="preserve">Уставом Шенкурского муниципального округа Архангельской области, настоящим Положением.  </w:t>
      </w:r>
    </w:p>
    <w:p w:rsidR="000B29B1" w:rsidRPr="000B29B1" w:rsidRDefault="000B29B1" w:rsidP="000B29B1">
      <w:pPr>
        <w:tabs>
          <w:tab w:val="center" w:pos="2315"/>
          <w:tab w:val="center" w:pos="6449"/>
        </w:tabs>
        <w:spacing w:after="14" w:line="268" w:lineRule="auto"/>
        <w:ind w:firstLine="851"/>
        <w:jc w:val="both"/>
        <w:rPr>
          <w:rFonts w:ascii="Times New Roman" w:eastAsia="Times New Roman" w:hAnsi="Times New Roman" w:cs="Times New Roman"/>
          <w:color w:val="000000"/>
          <w:sz w:val="28"/>
          <w:szCs w:val="28"/>
          <w:lang w:eastAsia="ru-RU"/>
        </w:rPr>
      </w:pPr>
      <w:r w:rsidRPr="000B29B1">
        <w:rPr>
          <w:rFonts w:ascii="Times New Roman" w:eastAsia="Calibri" w:hAnsi="Times New Roman" w:cs="Times New Roman"/>
          <w:color w:val="000000"/>
          <w:sz w:val="28"/>
          <w:szCs w:val="28"/>
          <w:lang w:eastAsia="ru-RU"/>
        </w:rPr>
        <w:tab/>
      </w:r>
      <w:r w:rsidRPr="000B29B1">
        <w:rPr>
          <w:rFonts w:ascii="Times New Roman" w:eastAsia="Times New Roman" w:hAnsi="Times New Roman" w:cs="Times New Roman"/>
          <w:color w:val="000000"/>
          <w:sz w:val="28"/>
          <w:szCs w:val="28"/>
          <w:lang w:eastAsia="ru-RU"/>
        </w:rPr>
        <w:t xml:space="preserve">1.3. Основными принципами </w:t>
      </w:r>
      <w:r w:rsidRPr="000B29B1">
        <w:rPr>
          <w:rFonts w:ascii="Times New Roman" w:eastAsia="Times New Roman" w:hAnsi="Times New Roman" w:cs="Times New Roman"/>
          <w:color w:val="000000"/>
          <w:sz w:val="28"/>
          <w:szCs w:val="28"/>
          <w:lang w:eastAsia="ru-RU"/>
        </w:rPr>
        <w:tab/>
        <w:t xml:space="preserve">осуществления ТОС являются: </w:t>
      </w:r>
    </w:p>
    <w:p w:rsidR="000B29B1" w:rsidRPr="000B29B1" w:rsidRDefault="000B29B1" w:rsidP="000B29B1">
      <w:pPr>
        <w:numPr>
          <w:ilvl w:val="0"/>
          <w:numId w:val="1"/>
        </w:numPr>
        <w:spacing w:after="14" w:line="268" w:lineRule="auto"/>
        <w:ind w:right="67"/>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законность и самоуправление; </w:t>
      </w:r>
    </w:p>
    <w:p w:rsidR="000B29B1" w:rsidRPr="000B29B1" w:rsidRDefault="000B29B1" w:rsidP="000B29B1">
      <w:pPr>
        <w:numPr>
          <w:ilvl w:val="0"/>
          <w:numId w:val="1"/>
        </w:numPr>
        <w:spacing w:after="14" w:line="268" w:lineRule="auto"/>
        <w:ind w:right="67"/>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добровольность; </w:t>
      </w:r>
    </w:p>
    <w:p w:rsidR="000B29B1" w:rsidRPr="000B29B1" w:rsidRDefault="000B29B1" w:rsidP="000B29B1">
      <w:pPr>
        <w:numPr>
          <w:ilvl w:val="0"/>
          <w:numId w:val="1"/>
        </w:numPr>
        <w:spacing w:after="14" w:line="268" w:lineRule="auto"/>
        <w:ind w:right="67"/>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гласность и учет общественного мнения; </w:t>
      </w:r>
    </w:p>
    <w:p w:rsidR="000B29B1" w:rsidRPr="000B29B1" w:rsidRDefault="000B29B1" w:rsidP="000B29B1">
      <w:pPr>
        <w:numPr>
          <w:ilvl w:val="0"/>
          <w:numId w:val="1"/>
        </w:numPr>
        <w:spacing w:after="14" w:line="268" w:lineRule="auto"/>
        <w:ind w:right="67"/>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выборность органов ТОС; </w:t>
      </w:r>
    </w:p>
    <w:p w:rsidR="000B29B1" w:rsidRPr="000B29B1" w:rsidRDefault="000B29B1" w:rsidP="000B29B1">
      <w:pPr>
        <w:numPr>
          <w:ilvl w:val="0"/>
          <w:numId w:val="1"/>
        </w:numPr>
        <w:spacing w:after="14" w:line="268" w:lineRule="auto"/>
        <w:ind w:right="67"/>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подконтрольность и подотчетность органов ТОС жителям территории, на которой создано данное ТОС; </w:t>
      </w:r>
    </w:p>
    <w:p w:rsidR="000B29B1" w:rsidRPr="000B29B1" w:rsidRDefault="000B29B1" w:rsidP="000B29B1">
      <w:pPr>
        <w:numPr>
          <w:ilvl w:val="0"/>
          <w:numId w:val="1"/>
        </w:numPr>
        <w:spacing w:after="14" w:line="268" w:lineRule="auto"/>
        <w:ind w:right="67"/>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взаимодействие с органами местного самоуправления; </w:t>
      </w:r>
    </w:p>
    <w:p w:rsidR="000B29B1" w:rsidRPr="000B29B1" w:rsidRDefault="000B29B1" w:rsidP="000B29B1">
      <w:pPr>
        <w:numPr>
          <w:ilvl w:val="0"/>
          <w:numId w:val="1"/>
        </w:numPr>
        <w:spacing w:after="14" w:line="268" w:lineRule="auto"/>
        <w:ind w:right="67"/>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равноправие; </w:t>
      </w:r>
    </w:p>
    <w:p w:rsidR="000B29B1" w:rsidRPr="000B29B1" w:rsidRDefault="000B29B1" w:rsidP="000B29B1">
      <w:pPr>
        <w:numPr>
          <w:ilvl w:val="0"/>
          <w:numId w:val="1"/>
        </w:numPr>
        <w:spacing w:after="14" w:line="268" w:lineRule="auto"/>
        <w:ind w:right="67"/>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свобода в определении своей внутренней структуры. </w:t>
      </w:r>
    </w:p>
    <w:p w:rsidR="000B29B1" w:rsidRPr="000B29B1" w:rsidRDefault="000B29B1" w:rsidP="000B29B1">
      <w:pPr>
        <w:spacing w:after="28"/>
        <w:ind w:left="708"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b/>
          <w:color w:val="000000"/>
          <w:sz w:val="28"/>
          <w:szCs w:val="28"/>
          <w:lang w:eastAsia="ru-RU"/>
        </w:rPr>
        <w:t xml:space="preserve"> </w:t>
      </w:r>
    </w:p>
    <w:p w:rsidR="000B29B1" w:rsidRPr="0064049D" w:rsidRDefault="000B29B1" w:rsidP="0064049D">
      <w:pPr>
        <w:pStyle w:val="a9"/>
        <w:keepNext/>
        <w:keepLines/>
        <w:numPr>
          <w:ilvl w:val="0"/>
          <w:numId w:val="4"/>
        </w:numPr>
        <w:spacing w:after="0" w:line="271" w:lineRule="auto"/>
        <w:ind w:right="1319"/>
        <w:jc w:val="center"/>
        <w:outlineLvl w:val="0"/>
        <w:rPr>
          <w:rFonts w:ascii="Times New Roman" w:eastAsia="Times New Roman" w:hAnsi="Times New Roman" w:cs="Times New Roman"/>
          <w:b/>
          <w:color w:val="000000"/>
          <w:sz w:val="28"/>
          <w:szCs w:val="28"/>
          <w:lang w:eastAsia="ru-RU"/>
        </w:rPr>
      </w:pPr>
      <w:r w:rsidRPr="0064049D">
        <w:rPr>
          <w:rFonts w:ascii="Times New Roman" w:eastAsia="Times New Roman" w:hAnsi="Times New Roman" w:cs="Times New Roman"/>
          <w:b/>
          <w:color w:val="000000"/>
          <w:sz w:val="28"/>
          <w:szCs w:val="28"/>
          <w:lang w:eastAsia="ru-RU"/>
        </w:rPr>
        <w:t>Порядок организации ТОС</w:t>
      </w:r>
    </w:p>
    <w:p w:rsidR="000B29B1" w:rsidRPr="000B29B1" w:rsidRDefault="000B29B1" w:rsidP="000B29B1">
      <w:pPr>
        <w:spacing w:after="25"/>
        <w:ind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2.1. ТОС учреждается по инициативе граждан, проживающих на части территории Шенкурского муниципального округа Архангельской области, где предполагается осуществлять ТОС, в количестве не менее 3 человек.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ТОС может осуществляться в пределах территорий проживания граждан, предусмотренных частью 3 статьи 27 Федерального закона от 6 октября 2003 года № 131-ФЗ «Об общих принципах организации местного самоуправления в Российской Федерации», а именно: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r w:rsidRPr="000B29B1">
        <w:rPr>
          <w:rFonts w:ascii="Times New Roman" w:eastAsia="Times New Roman" w:hAnsi="Times New Roman" w:cs="Times New Roman"/>
          <w:b/>
          <w:color w:val="000000"/>
          <w:sz w:val="28"/>
          <w:szCs w:val="28"/>
          <w:lang w:eastAsia="ru-RU"/>
        </w:rPr>
        <w:t xml:space="preserve">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Территории, на которых осуществляется ТОС, устанавливаются и изменяются Собранием депутатов Шенкурского муниципального округа Архангельской области (далее ˗ Собрание) по предложениям граждан и органов ТОС.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2.2. Письменное обращение инициативной группы с предложением об установлении границы территории, на которой предполагается </w:t>
      </w:r>
      <w:r w:rsidRPr="000B29B1">
        <w:rPr>
          <w:rFonts w:ascii="Times New Roman" w:eastAsia="Times New Roman" w:hAnsi="Times New Roman" w:cs="Times New Roman"/>
          <w:color w:val="000000"/>
          <w:sz w:val="28"/>
          <w:szCs w:val="28"/>
          <w:lang w:eastAsia="ru-RU"/>
        </w:rPr>
        <w:lastRenderedPageBreak/>
        <w:t xml:space="preserve">осуществление ТОС, направляется в администрацию Шенкурского муниципального округа Архангельской области (далее – администрация) по форме согласно Приложению № 1 к настоящему Положению.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К обращению прилагаются протокол собрания инициативной группы об установлении границ территории создаваемого ТОС по форме согласно Приложению № 2 к настоящему Положению и письменное согласие всех членов инициативной группы на обработку их персональных данных в соответствии с Федеральным законом от 27 июля 2006 года № 152-ФЗ «О персональных данных».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2.3. В случае одновременного обращения нескольких инициативных групп, желающих осуществлять ТОС на одной территории, постановлением администрации, с согласия участников инициативных групп, формируется из их числа одна инициативная группа численностью не более 15 человек путем делегирования на паритетных началах в ее состав представителей каждой из обратившихся групп.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2.4. На основании предложений инициативной группы администрация в течение 14 рабочих дней готовит проект решения Собрания об установлении границ территории, на которой предполагается осуществлять ТОС.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2.5. Собрание принимает решение об установлении границ территории, на которой осуществляется ТОС, по предложению инициативной группы граждан с учетом исторических, культурных, социально-экономических, коммунальных и иных признаков целостности территории. </w:t>
      </w:r>
    </w:p>
    <w:p w:rsidR="000B29B1" w:rsidRPr="000B29B1" w:rsidRDefault="000B29B1" w:rsidP="000B29B1">
      <w:pPr>
        <w:spacing w:after="14" w:line="268" w:lineRule="auto"/>
        <w:ind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2.6. Инициативная группа: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определяет сроки подготовки и проведения учредительного собрания по созданию ТОС;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определяет количество граждан, достигших шестнадцатилетнего возраста, проживающих в границах территории, на которой предполагается осуществлять ТОС;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извещает жителей соответствующей территории, Собрание и администрацию о дате, месте и времени проведения учредительного собрания; </w:t>
      </w:r>
    </w:p>
    <w:p w:rsidR="000B29B1" w:rsidRPr="000B29B1" w:rsidRDefault="000B29B1" w:rsidP="000B29B1">
      <w:pPr>
        <w:spacing w:after="14" w:line="268" w:lineRule="auto"/>
        <w:ind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разрабатывает проект Устава ТОС; </w:t>
      </w:r>
    </w:p>
    <w:p w:rsidR="000B29B1" w:rsidRPr="000B29B1" w:rsidRDefault="000B29B1" w:rsidP="000B29B1">
      <w:pPr>
        <w:spacing w:after="14" w:line="268" w:lineRule="auto"/>
        <w:ind w:right="-77"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готовит проект повестки дня учредительного собрания; </w:t>
      </w:r>
    </w:p>
    <w:p w:rsidR="000B29B1" w:rsidRPr="000B29B1" w:rsidRDefault="000B29B1" w:rsidP="000B29B1">
      <w:pPr>
        <w:spacing w:after="14" w:line="268" w:lineRule="auto"/>
        <w:ind w:right="-77"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организует и проводит учредительное собрание.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2.7. ТОС считается учрежденным со дня регистрации Устава ТОС администрацией. </w:t>
      </w:r>
    </w:p>
    <w:p w:rsidR="000B29B1" w:rsidRPr="000B29B1" w:rsidRDefault="000B29B1" w:rsidP="000B29B1">
      <w:pPr>
        <w:spacing w:after="23"/>
        <w:ind w:left="708"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b/>
          <w:color w:val="000000"/>
          <w:sz w:val="28"/>
          <w:szCs w:val="28"/>
          <w:lang w:eastAsia="ru-RU"/>
        </w:rPr>
        <w:t xml:space="preserve"> </w:t>
      </w:r>
    </w:p>
    <w:p w:rsidR="000B29B1" w:rsidRPr="0064049D" w:rsidRDefault="000B29B1" w:rsidP="0064049D">
      <w:pPr>
        <w:pStyle w:val="a9"/>
        <w:keepNext/>
        <w:keepLines/>
        <w:numPr>
          <w:ilvl w:val="0"/>
          <w:numId w:val="4"/>
        </w:numPr>
        <w:spacing w:after="0" w:line="271" w:lineRule="auto"/>
        <w:ind w:right="1315"/>
        <w:jc w:val="center"/>
        <w:outlineLvl w:val="0"/>
        <w:rPr>
          <w:rFonts w:ascii="Times New Roman" w:eastAsia="Times New Roman" w:hAnsi="Times New Roman" w:cs="Times New Roman"/>
          <w:b/>
          <w:color w:val="000000"/>
          <w:sz w:val="28"/>
          <w:szCs w:val="28"/>
          <w:lang w:eastAsia="ru-RU"/>
        </w:rPr>
      </w:pPr>
      <w:r w:rsidRPr="0064049D">
        <w:rPr>
          <w:rFonts w:ascii="Times New Roman" w:eastAsia="Times New Roman" w:hAnsi="Times New Roman" w:cs="Times New Roman"/>
          <w:b/>
          <w:color w:val="000000"/>
          <w:sz w:val="28"/>
          <w:szCs w:val="28"/>
          <w:lang w:eastAsia="ru-RU"/>
        </w:rPr>
        <w:lastRenderedPageBreak/>
        <w:t>Порядок осуществления ТОС</w:t>
      </w:r>
    </w:p>
    <w:p w:rsidR="000B29B1" w:rsidRPr="000B29B1" w:rsidRDefault="000B29B1" w:rsidP="000B29B1">
      <w:pPr>
        <w:spacing w:after="15"/>
        <w:ind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b/>
          <w:color w:val="000000"/>
          <w:sz w:val="28"/>
          <w:szCs w:val="28"/>
          <w:lang w:eastAsia="ru-RU"/>
        </w:rPr>
        <w:t xml:space="preserve">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3.1. Собрания и конференции созываются по мере необходимости, но не реже одного раза в год для решения вопросов, отнесенных законодательством и Уставом ТОС к их ведению. </w:t>
      </w:r>
    </w:p>
    <w:p w:rsidR="000B29B1" w:rsidRPr="000B29B1" w:rsidRDefault="000B29B1" w:rsidP="000B29B1">
      <w:pPr>
        <w:tabs>
          <w:tab w:val="center" w:pos="870"/>
          <w:tab w:val="center" w:pos="2163"/>
          <w:tab w:val="center" w:pos="5332"/>
        </w:tabs>
        <w:spacing w:after="14" w:line="268" w:lineRule="auto"/>
        <w:ind w:firstLine="851"/>
        <w:jc w:val="both"/>
        <w:rPr>
          <w:rFonts w:ascii="Times New Roman" w:eastAsia="Times New Roman" w:hAnsi="Times New Roman" w:cs="Times New Roman"/>
          <w:color w:val="000000"/>
          <w:sz w:val="28"/>
          <w:szCs w:val="28"/>
          <w:lang w:eastAsia="ru-RU"/>
        </w:rPr>
      </w:pPr>
      <w:r w:rsidRPr="000B29B1">
        <w:rPr>
          <w:rFonts w:ascii="Times New Roman" w:eastAsia="Calibri" w:hAnsi="Times New Roman" w:cs="Times New Roman"/>
          <w:color w:val="000000"/>
          <w:sz w:val="28"/>
          <w:szCs w:val="28"/>
          <w:lang w:eastAsia="ru-RU"/>
        </w:rPr>
        <w:tab/>
        <w:t>3</w:t>
      </w:r>
      <w:r w:rsidRPr="000B29B1">
        <w:rPr>
          <w:rFonts w:ascii="Times New Roman" w:eastAsia="Times New Roman" w:hAnsi="Times New Roman" w:cs="Times New Roman"/>
          <w:color w:val="000000"/>
          <w:sz w:val="28"/>
          <w:szCs w:val="28"/>
          <w:lang w:eastAsia="ru-RU"/>
        </w:rPr>
        <w:t xml:space="preserve">.2. </w:t>
      </w:r>
      <w:r w:rsidRPr="000B29B1">
        <w:rPr>
          <w:rFonts w:ascii="Times New Roman" w:eastAsia="Times New Roman" w:hAnsi="Times New Roman" w:cs="Times New Roman"/>
          <w:color w:val="000000"/>
          <w:sz w:val="28"/>
          <w:szCs w:val="28"/>
          <w:lang w:eastAsia="ru-RU"/>
        </w:rPr>
        <w:tab/>
        <w:t xml:space="preserve">Порядок организации собрания, конференции: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3.2.1.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3.2.2.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Представительство делегатов на конференцию определяется инициатором конференции с учетом сведений о количестве граждан, достигших шестнадцатилетнего возраста, проживающих в границах территории, на которой осуществляется ТОС, предоставленных администрацией по запросу инициатора конференции.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3.2.3. Выборы делегатов на конференцию проводятся на собраниях жильцов домов, улиц (для зоны индивидуальной жилой застройки) открытым или заочным голосованием. Собрание граждан по выборам делегатов конференции правомочно, если на нем присутствует не менее одной трети граждан, достигших шестнадцатилетнего возраста, проживающих на территории, где осуществляется ТОС. Если собрание граждан по выборам делегатов конференции не состоялось по причине отсутствия кворума, то собрание может быть проведено в форме заочного голосования.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Заочное голосование проводится в течение 14 рабочих дней со дня несостоявшегося собрания и осуществляется путем сбора в письменной форме решений по вопросам, поставленным на голосование, от граждан, достигших шестнадцатилетнего возраста. Результаты голосования в течение 7 календарных дней со дня окончания заочного голосования оформляются в форме протокола с приложением решений граждан.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Полномочия делегатов конференции подтверждаются протоколами собраний граждан по выборам делегатов конференции.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lastRenderedPageBreak/>
        <w:t xml:space="preserve">3.2.4. Если собрание, конференция не состоялось по причине отсутствия кворума, то собрание, конференция может быть проведено в форме заочного голосования.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Заочное голосование проводится в течение 14 рабочих дней со дня несостоявшегося собрания, конференции и осуществляется путем сбора в письменной форме решений по вопросам, поставленным на голосование, от: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граждан, достигших шестнадцатилетнего возраста и проживающих в границах территории, на которой осуществляется ТОС, при проведении собрания в форме заочного голосования;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делегатов конференции, при проведении конференции в форме заочного голосования.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Результаты голосования в 7-дневный срок со дня окончания заочного голосования оформляются в форме протокола с приложением решений граждан, делегатов конференции.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3.2.5. Организация учредительного собрания ТОС обеспечивается инициативной группой. Порядок назначения и проведения иных собраний, конференций определяется Уставом ТОС в соответствии с законодательством. </w:t>
      </w:r>
    </w:p>
    <w:p w:rsidR="000B29B1" w:rsidRPr="000B29B1" w:rsidRDefault="000B29B1" w:rsidP="000B29B1">
      <w:pPr>
        <w:tabs>
          <w:tab w:val="center" w:pos="1000"/>
          <w:tab w:val="center" w:pos="1749"/>
          <w:tab w:val="center" w:pos="2669"/>
          <w:tab w:val="center" w:pos="3567"/>
          <w:tab w:val="right" w:pos="9359"/>
        </w:tabs>
        <w:spacing w:after="14" w:line="268" w:lineRule="auto"/>
        <w:ind w:firstLine="851"/>
        <w:jc w:val="both"/>
        <w:rPr>
          <w:rFonts w:ascii="Times New Roman" w:eastAsia="Times New Roman" w:hAnsi="Times New Roman" w:cs="Times New Roman"/>
          <w:color w:val="000000"/>
          <w:sz w:val="28"/>
          <w:szCs w:val="28"/>
          <w:lang w:eastAsia="ru-RU"/>
        </w:rPr>
      </w:pPr>
      <w:r w:rsidRPr="000B29B1">
        <w:rPr>
          <w:rFonts w:ascii="Times New Roman" w:eastAsia="Calibri" w:hAnsi="Times New Roman" w:cs="Times New Roman"/>
          <w:color w:val="000000"/>
          <w:sz w:val="28"/>
          <w:szCs w:val="28"/>
          <w:lang w:eastAsia="ru-RU"/>
        </w:rPr>
        <w:tab/>
        <w:t>3</w:t>
      </w:r>
      <w:r w:rsidRPr="000B29B1">
        <w:rPr>
          <w:rFonts w:ascii="Times New Roman" w:eastAsia="Times New Roman" w:hAnsi="Times New Roman" w:cs="Times New Roman"/>
          <w:color w:val="000000"/>
          <w:sz w:val="28"/>
          <w:szCs w:val="28"/>
          <w:lang w:eastAsia="ru-RU"/>
        </w:rPr>
        <w:t xml:space="preserve">.2.6. </w:t>
      </w:r>
      <w:r w:rsidRPr="000B29B1">
        <w:rPr>
          <w:rFonts w:ascii="Times New Roman" w:eastAsia="Times New Roman" w:hAnsi="Times New Roman" w:cs="Times New Roman"/>
          <w:color w:val="000000"/>
          <w:sz w:val="28"/>
          <w:szCs w:val="28"/>
          <w:lang w:eastAsia="ru-RU"/>
        </w:rPr>
        <w:tab/>
        <w:t xml:space="preserve">О </w:t>
      </w:r>
      <w:r w:rsidRPr="000B29B1">
        <w:rPr>
          <w:rFonts w:ascii="Times New Roman" w:eastAsia="Times New Roman" w:hAnsi="Times New Roman" w:cs="Times New Roman"/>
          <w:color w:val="000000"/>
          <w:sz w:val="28"/>
          <w:szCs w:val="28"/>
          <w:lang w:eastAsia="ru-RU"/>
        </w:rPr>
        <w:tab/>
        <w:t xml:space="preserve">времени </w:t>
      </w:r>
      <w:r w:rsidRPr="000B29B1">
        <w:rPr>
          <w:rFonts w:ascii="Times New Roman" w:eastAsia="Times New Roman" w:hAnsi="Times New Roman" w:cs="Times New Roman"/>
          <w:color w:val="000000"/>
          <w:sz w:val="28"/>
          <w:szCs w:val="28"/>
          <w:lang w:eastAsia="ru-RU"/>
        </w:rPr>
        <w:tab/>
        <w:t xml:space="preserve">и </w:t>
      </w:r>
      <w:r w:rsidRPr="000B29B1">
        <w:rPr>
          <w:rFonts w:ascii="Times New Roman" w:eastAsia="Times New Roman" w:hAnsi="Times New Roman" w:cs="Times New Roman"/>
          <w:color w:val="000000"/>
          <w:sz w:val="28"/>
          <w:szCs w:val="28"/>
          <w:lang w:eastAsia="ru-RU"/>
        </w:rPr>
        <w:tab/>
        <w:t xml:space="preserve">месте проведения собрания, конференции и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вопросах, включенных в повестку дня, население оповещается не позднее чем за 5 календарных дней путем размещения письменных объявлений на информационных досках, размещения по заявке уполномоченных органов ТОС (о проведении учредительного собрания - по обращению инициативной группы) информационных сообщений на официальном сайте Шенкурского муниципального округа в информационно-телекоммуникационной сети «Интернет».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3.2.7. Для ведения собрания, конференции граждан избирается президиум в составе председателя, секретаря и членов президиума.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Учредительное собрание открывается председателем инициативной группы, иные очередные собрания, конференции - руководителем ТОС, если иное не установлено Уставом ТОС. </w:t>
      </w:r>
    </w:p>
    <w:p w:rsidR="000B29B1" w:rsidRPr="000B29B1" w:rsidRDefault="000B29B1" w:rsidP="000B29B1">
      <w:pPr>
        <w:spacing w:after="14" w:line="268" w:lineRule="auto"/>
        <w:ind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3.2.8. Решения собрания, конференции оформляются протоколами.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В протоколе указываются: дата и место проведения собрания, конференции, общее число граждан, достигших шестнадцатилетнего возраста, проживающих в границах территории, на которой осуществляется ТОС, и количество граждан, присутствующих на собрании, конференции, состав президиума, повестка дня, содержание выступлений, принятые решения. Протокол подписывается председателем и секретарем собрания, конференции.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lastRenderedPageBreak/>
        <w:t xml:space="preserve">3.3. Для организации и непосредственной реализации функций по осуществлению ТОС избираются подотчетные собранию, конференции органы, наименование и количество которых устанавливается Уставом ТОС.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3.4. Органы ТОС информируют население, проживающее в границах территории, на которой осуществляется ТОС, о своей деятельности.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Органы ТОС не реже одного раза в год отчитываются перед жителями, проживающими на территории ТОС, о своей работе на собрании, конференции.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Органы ТОС по вопросам использования муниципального имущества и расходования средств бюджета подотчетны администрации.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3.5. В соответствии с Уставом ТОС непосредственно на собрании, конференции или членами одного из органов ТОС из своего состава избирается руководитель ТОС, который имеет право без доверенности выступать от имени ТОС. Руководитель ТОС может являться также руководителем какого-либо органа ТОС.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Руководитель ТОС представляет интересы населения, проживающего в границах территории, на которой осуществляется ТОС. </w:t>
      </w:r>
    </w:p>
    <w:p w:rsidR="000B29B1" w:rsidRPr="000B29B1" w:rsidRDefault="000B29B1" w:rsidP="000B29B1">
      <w:pPr>
        <w:spacing w:after="14" w:line="268" w:lineRule="auto"/>
        <w:ind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Руководитель ТОС (если иное не установлено Уставом ТОС):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представляет ТОС в отношениях с органами государственной власти, органами местного самоуправления, организациями независимо от форм собственности и населением; </w:t>
      </w:r>
    </w:p>
    <w:p w:rsidR="000B29B1" w:rsidRPr="000B29B1" w:rsidRDefault="000B29B1" w:rsidP="000B29B1">
      <w:pPr>
        <w:spacing w:after="14" w:line="268" w:lineRule="auto"/>
        <w:ind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организует подготовку и проведение собраний, конференций; </w:t>
      </w:r>
    </w:p>
    <w:p w:rsidR="000B29B1" w:rsidRPr="000B29B1" w:rsidRDefault="000B29B1" w:rsidP="000B29B1">
      <w:pPr>
        <w:spacing w:after="14" w:line="268" w:lineRule="auto"/>
        <w:ind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организует деятельность органов ТОС;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обеспечивает исполнение принятых решений ТОС и контроль за их реализацией;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обеспечивает организацию выборов членов органов ТОС взамен выбывших;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подписывает решения, протоколы заседаний и иные документы органов ТОС, в которых выполняет функции руководителя;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взаимодействует с органами местного самоуправления, информирует их о деятельности ТОС.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3.6 В целях представления интересов населения, проживающего в границах территории, на которой осуществляется ТОС, органы ТОС вправе: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оказывать содействие в работе советов многоквартирных домов, действующих на территории, на которой осуществляется ТОС, и осуществлять общественный контроль за соблюдением действующего законодательства в целях обеспечения интересов населения, проживающего в границах ТОС, в том числе по вопросам соблюдения правил и норм технической эксплуатации и ремонта жилищного фонда, подготовке домов к </w:t>
      </w:r>
      <w:r w:rsidRPr="000B29B1">
        <w:rPr>
          <w:rFonts w:ascii="Times New Roman" w:eastAsia="Times New Roman" w:hAnsi="Times New Roman" w:cs="Times New Roman"/>
          <w:color w:val="000000"/>
          <w:sz w:val="28"/>
          <w:szCs w:val="28"/>
          <w:lang w:eastAsia="ru-RU"/>
        </w:rPr>
        <w:lastRenderedPageBreak/>
        <w:t xml:space="preserve">эксплуатации в зимних условиях, вывозу мусора, безопасности дорожного движения, благоустройству дворовых территорий и объектов улично-дорожной сети;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привлекать граждан к участию в общественных мероприятиях по благоустройству, озеленению и санитарной очистке территорий в границах территории, на которой осуществляется ТОС, в том числе дворовых территорий многоквартирных жилых домов, обеспечению содержания зеленых насаждений, культурно-массового оборудования и инвентаря;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содействовать органам местного самоуправления в организации и проведении социально значимых мероприятий на территории, в границах которой осуществляется ТОС;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проводить работу с детьми, подростками и молодежью в границах территории, на которой осуществляется ТОС;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организовывать культурно-массовые, спортивные и иные мероприятия в границах территории, на которой осуществляется ТОС, в том числе привлекать на добровольной основе население соответствующей территории к участию в таких мероприятиях;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проводить информационно-разъяснительную работу с населением, проживающим в границах территории, на которой осуществляется ТОС, а также опросы в целях изучения общественного мнения;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вести прием населения, проживающего в границах территории, на которой осуществляется ТОС, по различным вопросам, касающимся деятельности ТОС;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осуществлять взаимодействие с муниципальными учреждениями и предприятиями;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содействовать в организации взаимодействия органов государственной власти и органов местного самоуправления с населением, проживающим в границах территории, на которой осуществляется ТОС;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привлекать население к участию в публичных слушаниях, проводимых органами местного самоуправления, по вопросам, затрагивающим интересы населения, проживающего в границах территории, на которой осуществляется ТОС;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вправе вносить в органы местного самоуправления проекты муниципальных правовых актов; </w:t>
      </w:r>
    </w:p>
    <w:p w:rsidR="000B29B1" w:rsidRPr="000B29B1" w:rsidRDefault="000B29B1" w:rsidP="000B29B1">
      <w:pPr>
        <w:spacing w:after="14" w:line="268" w:lineRule="auto"/>
        <w:ind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вносить предложения в органы местного самоуправления: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по созданию, содержанию и ремонту детских и оздоровительных площадок, скверов, парковок (парковочных мест), площадок для выгула домашних животных в границах территории, на которой осуществляется ТОС;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lastRenderedPageBreak/>
        <w:t xml:space="preserve">˗ по созданию условий для организации досуга, массового отдыха населения в границах территории, на которой осуществляется ТОС;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по созданию условий для развития в границах территории, на которой осуществляется ТОС, физической культуры и массового спорта;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по вопросам благоустройства объектов улично-дорожной сети в границах территории, на которой осуществляется ТОС. </w:t>
      </w:r>
    </w:p>
    <w:p w:rsidR="000B29B1" w:rsidRPr="000B29B1" w:rsidRDefault="000B29B1" w:rsidP="000B29B1">
      <w:pPr>
        <w:spacing w:after="35"/>
        <w:ind w:left="708"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64049D" w:rsidRDefault="000B29B1" w:rsidP="0064049D">
      <w:pPr>
        <w:pStyle w:val="a9"/>
        <w:keepNext/>
        <w:keepLines/>
        <w:numPr>
          <w:ilvl w:val="0"/>
          <w:numId w:val="4"/>
        </w:numPr>
        <w:spacing w:after="0" w:line="271" w:lineRule="auto"/>
        <w:ind w:right="2"/>
        <w:jc w:val="center"/>
        <w:outlineLvl w:val="0"/>
        <w:rPr>
          <w:rFonts w:ascii="Times New Roman" w:eastAsia="Times New Roman" w:hAnsi="Times New Roman" w:cs="Times New Roman"/>
          <w:b/>
          <w:color w:val="000000"/>
          <w:sz w:val="28"/>
          <w:szCs w:val="28"/>
          <w:lang w:eastAsia="ru-RU"/>
        </w:rPr>
      </w:pPr>
      <w:r w:rsidRPr="0064049D">
        <w:rPr>
          <w:rFonts w:ascii="Times New Roman" w:eastAsia="Times New Roman" w:hAnsi="Times New Roman" w:cs="Times New Roman"/>
          <w:b/>
          <w:color w:val="000000"/>
          <w:sz w:val="28"/>
          <w:szCs w:val="28"/>
          <w:lang w:eastAsia="ru-RU"/>
        </w:rPr>
        <w:t>Финансово-экономические основы деятельности территориального общественного самоуправления</w:t>
      </w:r>
    </w:p>
    <w:p w:rsidR="000B29B1" w:rsidRPr="000B29B1" w:rsidRDefault="000B29B1" w:rsidP="000B29B1">
      <w:pPr>
        <w:spacing w:after="0"/>
        <w:ind w:left="708"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4.1. ТОС, являющееся юридическим лицом, может иметь в собственности или оперативном управлении здания, сооружения, оборудование, инвентарь, финансовые средства и имущество, передаваемое органами местного самоуправления, иными субъектами, а также имущество, создаваемое или приобретаемое за счет собственных средств в соответствии с Уставом ТОС. </w:t>
      </w:r>
    </w:p>
    <w:p w:rsidR="000B29B1" w:rsidRPr="000B29B1" w:rsidRDefault="000B29B1" w:rsidP="000B29B1">
      <w:pPr>
        <w:spacing w:after="14" w:line="268" w:lineRule="auto"/>
        <w:ind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4.2. Источниками формирования имущества ТОС являются: </w:t>
      </w:r>
    </w:p>
    <w:p w:rsidR="000B29B1" w:rsidRPr="000B29B1" w:rsidRDefault="000B29B1" w:rsidP="000B29B1">
      <w:pPr>
        <w:spacing w:after="14" w:line="268" w:lineRule="auto"/>
        <w:ind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добровольные взносы и пожертвования;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гранты, получаемые от благотворительных фондов, государственных и региональных органов власти; </w:t>
      </w:r>
    </w:p>
    <w:p w:rsidR="000B29B1" w:rsidRPr="000B29B1" w:rsidRDefault="000B29B1" w:rsidP="000B29B1">
      <w:pPr>
        <w:spacing w:after="14" w:line="268" w:lineRule="auto"/>
        <w:ind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иные поступления, разрешенные действующим законодательством.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4.3. Порядок отчуждения собственности ТОС, объем и условия осуществления правомочий собственника устанавливаются в соответствии с Уставом ТОС.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4.4. Финансовую основу ТОС составляют собственные средства, а также средства, передаваемые органами местного самоуправления. Собственные средства образуются за счет доходов от коммерческой деятельности, добровольных взносов и пожертвований граждан и организаций, иных поступлений, не запрещенных законодательством Российской Федерации.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4.5. Органы ТОС в соответствии с уставными целями и утвержденными программами деятельности ежегодно составляют смету доходов и расходов, утверждаемую собранием, конференцией. Органы ТОС самостоятельно используют находящиеся в их распоряжении финансовые средства в соответствии с утвержденной сметой доходов и расходов. Средства местного бюджета, передаваемые органам ТОС, расходуются по целевому назначению в соответствии с договорами. Если ТОС зарегистрировано как юридическое лицо, то договора заключаются между администрацией и ТОС, если ТОС не зарегистрировано как юридическое </w:t>
      </w:r>
      <w:r w:rsidRPr="000B29B1">
        <w:rPr>
          <w:rFonts w:ascii="Times New Roman" w:eastAsia="Times New Roman" w:hAnsi="Times New Roman" w:cs="Times New Roman"/>
          <w:color w:val="000000"/>
          <w:sz w:val="28"/>
          <w:szCs w:val="28"/>
          <w:lang w:eastAsia="ru-RU"/>
        </w:rPr>
        <w:lastRenderedPageBreak/>
        <w:t xml:space="preserve">лицо, то договора заключаются между администрацией и юридическими лицами (поставщиками товаров, работ, услуг) в рамках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4.6. Органы ТОС ежегодно отчитываются об исполнении сметы доходов и расходов перед собранием, конференцией граждан, проживающих на территории ТОС. Годовой отчет об использовании бюджетных средств направляется главе Шенкурский муниципального округа Архангельской области. Порядок составления, утверждения, исполнения сметы доходов и расходов, а также порядок общественного контроля за исполнением сметы устанавливается Уставом ТОС. </w:t>
      </w:r>
    </w:p>
    <w:p w:rsidR="000B29B1" w:rsidRPr="000B29B1" w:rsidRDefault="000B29B1" w:rsidP="000B29B1">
      <w:pPr>
        <w:spacing w:after="52"/>
        <w:ind w:left="708"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64049D" w:rsidRDefault="000B29B1" w:rsidP="0064049D">
      <w:pPr>
        <w:pStyle w:val="a9"/>
        <w:keepNext/>
        <w:keepLines/>
        <w:numPr>
          <w:ilvl w:val="0"/>
          <w:numId w:val="4"/>
        </w:numPr>
        <w:spacing w:after="0" w:line="271" w:lineRule="auto"/>
        <w:ind w:right="2"/>
        <w:jc w:val="center"/>
        <w:outlineLvl w:val="0"/>
        <w:rPr>
          <w:rFonts w:ascii="Times New Roman" w:eastAsia="Times New Roman" w:hAnsi="Times New Roman" w:cs="Times New Roman"/>
          <w:b/>
          <w:color w:val="000000"/>
          <w:sz w:val="28"/>
          <w:szCs w:val="28"/>
          <w:lang w:eastAsia="ru-RU"/>
        </w:rPr>
      </w:pPr>
      <w:r w:rsidRPr="0064049D">
        <w:rPr>
          <w:rFonts w:ascii="Times New Roman" w:eastAsia="Times New Roman" w:hAnsi="Times New Roman" w:cs="Times New Roman"/>
          <w:b/>
          <w:color w:val="000000"/>
          <w:sz w:val="28"/>
          <w:szCs w:val="28"/>
          <w:lang w:eastAsia="ru-RU"/>
        </w:rPr>
        <w:t>Гарантии и ответственность ТОС</w:t>
      </w:r>
    </w:p>
    <w:p w:rsidR="000B29B1" w:rsidRPr="000B29B1" w:rsidRDefault="000B29B1" w:rsidP="000B29B1">
      <w:pPr>
        <w:spacing w:after="19"/>
        <w:ind w:left="63"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b/>
          <w:color w:val="000000"/>
          <w:sz w:val="28"/>
          <w:szCs w:val="28"/>
          <w:lang w:eastAsia="ru-RU"/>
        </w:rPr>
        <w:t xml:space="preserve">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5.1. Решения органов ТОС, принятые ими в пределах своих полномочий, направленные в органы местного самоуправления, юридическим и физическим лицам, подлежат обязательному рассмотрению в течение 30 календарных дней.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5.2 Органы ТОС несут ответственность за законность и обоснованность принимаемых решений.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5.3. Ответственность органов ТОС перед гражданами наступает в случаях нарушения действующего законодательства, настоящего Положения, Устава ТОС либо утраты доверия граждан. </w:t>
      </w:r>
    </w:p>
    <w:p w:rsidR="000B29B1" w:rsidRPr="000B29B1" w:rsidRDefault="000B29B1" w:rsidP="000B29B1">
      <w:pPr>
        <w:spacing w:after="53"/>
        <w:ind w:left="708"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64049D" w:rsidRDefault="000B29B1" w:rsidP="0064049D">
      <w:pPr>
        <w:pStyle w:val="a9"/>
        <w:keepNext/>
        <w:keepLines/>
        <w:numPr>
          <w:ilvl w:val="0"/>
          <w:numId w:val="4"/>
        </w:numPr>
        <w:spacing w:after="0" w:line="271" w:lineRule="auto"/>
        <w:ind w:right="2"/>
        <w:jc w:val="center"/>
        <w:outlineLvl w:val="0"/>
        <w:rPr>
          <w:rFonts w:ascii="Times New Roman" w:eastAsia="Times New Roman" w:hAnsi="Times New Roman" w:cs="Times New Roman"/>
          <w:b/>
          <w:color w:val="000000"/>
          <w:sz w:val="28"/>
          <w:szCs w:val="28"/>
          <w:lang w:eastAsia="ru-RU"/>
        </w:rPr>
      </w:pPr>
      <w:r w:rsidRPr="0064049D">
        <w:rPr>
          <w:rFonts w:ascii="Times New Roman" w:eastAsia="Times New Roman" w:hAnsi="Times New Roman" w:cs="Times New Roman"/>
          <w:b/>
          <w:color w:val="000000"/>
          <w:sz w:val="28"/>
          <w:szCs w:val="28"/>
          <w:lang w:eastAsia="ru-RU"/>
        </w:rPr>
        <w:t>Взаимодействие ТОС с органами местного самоуправления</w:t>
      </w:r>
    </w:p>
    <w:p w:rsidR="000B29B1" w:rsidRPr="000B29B1" w:rsidRDefault="000B29B1" w:rsidP="000B29B1">
      <w:pPr>
        <w:spacing w:after="17"/>
        <w:ind w:left="63"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b/>
          <w:color w:val="000000"/>
          <w:sz w:val="28"/>
          <w:szCs w:val="28"/>
          <w:lang w:eastAsia="ru-RU"/>
        </w:rPr>
        <w:t xml:space="preserve">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6.1. Органы ТОС вправе вносить в муниципальное Собрание проекты решений, поправки к проектам решений, а также обращаться с заявлениями, предложениями, жалобами.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6.2. Органы ТОС вправе вносить в администрацию проекты постановлений, обращаться к должностным лицам администрации с заявлениями, предложениями, жалобами, вправе взаимодействовать в иных формах, не запрещенных действующим законодательством.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6.3. Внесенные проекты правовых актов подлежат обязательному рассмотрению органами или должностными лицами, к чьей компетенции относится принятие указанных актов, в течение одного месяца со дня внесения. О принятом решении орган или должностное лицо местного </w:t>
      </w:r>
      <w:r w:rsidRPr="000B29B1">
        <w:rPr>
          <w:rFonts w:ascii="Times New Roman" w:eastAsia="Times New Roman" w:hAnsi="Times New Roman" w:cs="Times New Roman"/>
          <w:color w:val="000000"/>
          <w:sz w:val="28"/>
          <w:szCs w:val="28"/>
          <w:lang w:eastAsia="ru-RU"/>
        </w:rPr>
        <w:lastRenderedPageBreak/>
        <w:t xml:space="preserve">самоуправления обязаны письменно уведомить орган ТОС, внесший проект правового акта, не позднее трех рабочих дней со дня принятия решения.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6.4. Органы местного самоуправления оказывают содействие ТОС в работе, оказывают методическую, информационную и иную поддержку ТОС, включая разработку совместных планов мероприятий в границах территории, на которой осуществляется ТОС. </w:t>
      </w:r>
    </w:p>
    <w:p w:rsidR="000B29B1" w:rsidRPr="000B29B1" w:rsidRDefault="000B29B1" w:rsidP="000B29B1">
      <w:pPr>
        <w:spacing w:after="53"/>
        <w:ind w:left="708"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64049D" w:rsidRDefault="000B29B1" w:rsidP="0064049D">
      <w:pPr>
        <w:pStyle w:val="a9"/>
        <w:keepNext/>
        <w:keepLines/>
        <w:numPr>
          <w:ilvl w:val="0"/>
          <w:numId w:val="4"/>
        </w:numPr>
        <w:spacing w:after="0" w:line="271" w:lineRule="auto"/>
        <w:ind w:right="1257"/>
        <w:jc w:val="center"/>
        <w:outlineLvl w:val="0"/>
        <w:rPr>
          <w:rFonts w:ascii="Times New Roman" w:eastAsia="Times New Roman" w:hAnsi="Times New Roman" w:cs="Times New Roman"/>
          <w:b/>
          <w:color w:val="000000"/>
          <w:sz w:val="28"/>
          <w:szCs w:val="28"/>
          <w:lang w:eastAsia="ru-RU"/>
        </w:rPr>
      </w:pPr>
      <w:bookmarkStart w:id="0" w:name="_GoBack"/>
      <w:bookmarkEnd w:id="0"/>
      <w:r w:rsidRPr="0064049D">
        <w:rPr>
          <w:rFonts w:ascii="Times New Roman" w:eastAsia="Times New Roman" w:hAnsi="Times New Roman" w:cs="Times New Roman"/>
          <w:b/>
          <w:color w:val="000000"/>
          <w:sz w:val="28"/>
          <w:szCs w:val="28"/>
          <w:lang w:eastAsia="ru-RU"/>
        </w:rPr>
        <w:t>Прекращение деятельности ТОС</w:t>
      </w:r>
    </w:p>
    <w:p w:rsidR="000B29B1" w:rsidRPr="000B29B1" w:rsidRDefault="000B29B1" w:rsidP="000B29B1">
      <w:pPr>
        <w:spacing w:after="17"/>
        <w:ind w:left="63"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b/>
          <w:color w:val="000000"/>
          <w:sz w:val="28"/>
          <w:szCs w:val="28"/>
          <w:lang w:eastAsia="ru-RU"/>
        </w:rPr>
        <w:t xml:space="preserve">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7.1. Деятельность ТОС, если иное не предусмотрено Уставом ТОС, прекращается по решению собрания, конференции или по решению суда.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7.2. В случае принятия собранием, конференцией граждан решения о прекращении осуществления деятельности ТОС уполномоченный собранием орган ТОС обязан в течение 3 рабочих дней в письменной форме уведомить об этом администрацию с приложением соответствующего решения.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7.3. На основании представленных документов, либо решения суда администрация: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в течение 10 рабочих дней со дня получения документов вносит в Реестр запись о прекращении деятельности ТОС;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обеспечивает принятие постановления администрации о признании утратившими силу постановлений администрации о регистрации Устава ТОС, регистрации изменений и дополнений в него;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обеспечивает подготовку и направление на рассмотрение муниципального Собрания проекта решения о признании утратившим силу решения муниципального Собрания об установлении границ территории, на которой осуществляется ТОС.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7.4. ТОС считается прекратившим свою деятельность со дня принятия постановления администрации о признании утратившими силу постановлений администрации о регистрации Устава ТОС, регистрации изменений и дополнений в него.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7.5. Ликвидация ТОС как юридического лица осуществляется после прекращения деятельности ТОС в порядке, установленном действующим законодательством. </w:t>
      </w:r>
    </w:p>
    <w:p w:rsidR="000B29B1" w:rsidRPr="000B29B1" w:rsidRDefault="000B29B1" w:rsidP="000B29B1">
      <w:pPr>
        <w:spacing w:after="14" w:line="268" w:lineRule="auto"/>
        <w:ind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7.6. При ликвидации ТОС: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средства бюджета Шенкурского муниципального округа (далее ˗ бюджет), выделенные ТОС, подлежат возврату в бюджет;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имущество, находящееся на его балансе, приобретенное за счет средств бюджета, выделенных на приобретение такого имущества, или </w:t>
      </w:r>
      <w:r w:rsidRPr="000B29B1">
        <w:rPr>
          <w:rFonts w:ascii="Times New Roman" w:eastAsia="Times New Roman" w:hAnsi="Times New Roman" w:cs="Times New Roman"/>
          <w:color w:val="000000"/>
          <w:sz w:val="28"/>
          <w:szCs w:val="28"/>
          <w:lang w:eastAsia="ru-RU"/>
        </w:rPr>
        <w:lastRenderedPageBreak/>
        <w:t xml:space="preserve">переданное органами местного самоуправления, подлежит возврату органам местного самоуправления. </w:t>
      </w:r>
    </w:p>
    <w:p w:rsidR="000B29B1" w:rsidRPr="000B29B1" w:rsidRDefault="000B29B1" w:rsidP="000B29B1">
      <w:pPr>
        <w:spacing w:after="0"/>
        <w:ind w:left="708"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b/>
          <w:color w:val="000000"/>
          <w:sz w:val="28"/>
          <w:szCs w:val="28"/>
          <w:lang w:eastAsia="ru-RU"/>
        </w:rPr>
        <w:t xml:space="preserve"> </w:t>
      </w:r>
    </w:p>
    <w:p w:rsidR="000B29B1" w:rsidRPr="000B29B1" w:rsidRDefault="000B29B1" w:rsidP="000B29B1">
      <w:pPr>
        <w:spacing w:after="14" w:line="268" w:lineRule="auto"/>
        <w:ind w:right="67" w:firstLine="851"/>
        <w:jc w:val="both"/>
        <w:rPr>
          <w:rFonts w:ascii="Times New Roman" w:eastAsia="Times New Roman" w:hAnsi="Times New Roman" w:cs="Times New Roman"/>
          <w:color w:val="000000"/>
          <w:sz w:val="28"/>
          <w:szCs w:val="28"/>
          <w:lang w:eastAsia="ru-RU"/>
        </w:rPr>
        <w:sectPr w:rsidR="000B29B1" w:rsidRPr="000B29B1" w:rsidSect="006C0669">
          <w:headerReference w:type="even" r:id="rId8"/>
          <w:headerReference w:type="default" r:id="rId9"/>
          <w:footerReference w:type="default" r:id="rId10"/>
          <w:headerReference w:type="first" r:id="rId11"/>
          <w:pgSz w:w="11906" w:h="16838"/>
          <w:pgMar w:top="567" w:right="846" w:bottom="1134" w:left="1702" w:header="723" w:footer="720" w:gutter="0"/>
          <w:cols w:space="720"/>
        </w:sectPr>
      </w:pPr>
    </w:p>
    <w:p w:rsidR="000B29B1" w:rsidRPr="000B29B1" w:rsidRDefault="000B29B1" w:rsidP="000B29B1">
      <w:pPr>
        <w:spacing w:after="13" w:line="269" w:lineRule="auto"/>
        <w:ind w:left="2127" w:right="55" w:firstLine="851"/>
        <w:jc w:val="right"/>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lastRenderedPageBreak/>
        <w:t xml:space="preserve">Приложение № 1 </w:t>
      </w:r>
    </w:p>
    <w:p w:rsidR="000B29B1" w:rsidRPr="000B29B1" w:rsidRDefault="000B29B1" w:rsidP="000B29B1">
      <w:pPr>
        <w:spacing w:after="13" w:line="269" w:lineRule="auto"/>
        <w:ind w:left="2127" w:right="55" w:firstLine="851"/>
        <w:jc w:val="right"/>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к Положению о территориальном общественном самоуправлении на территории  </w:t>
      </w:r>
    </w:p>
    <w:p w:rsidR="000B29B1" w:rsidRPr="000B29B1" w:rsidRDefault="000B29B1" w:rsidP="000B29B1">
      <w:pPr>
        <w:spacing w:after="13" w:line="269" w:lineRule="auto"/>
        <w:ind w:left="2127" w:right="55" w:firstLine="851"/>
        <w:jc w:val="right"/>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Шенкурского муниципального округа  </w:t>
      </w:r>
    </w:p>
    <w:p w:rsidR="000B29B1" w:rsidRPr="000B29B1" w:rsidRDefault="000B29B1" w:rsidP="000B29B1">
      <w:pPr>
        <w:spacing w:after="13" w:line="269" w:lineRule="auto"/>
        <w:ind w:left="2127" w:right="55" w:firstLine="851"/>
        <w:jc w:val="right"/>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Архангельской области </w:t>
      </w:r>
    </w:p>
    <w:p w:rsidR="000B29B1" w:rsidRPr="000B29B1" w:rsidRDefault="000B29B1" w:rsidP="000B29B1">
      <w:pPr>
        <w:spacing w:after="23"/>
        <w:ind w:firstLine="851"/>
        <w:jc w:val="right"/>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spacing w:after="13" w:line="269" w:lineRule="auto"/>
        <w:ind w:left="2127" w:right="55" w:firstLine="851"/>
        <w:jc w:val="right"/>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Главе Шенкурского муниципального округа  </w:t>
      </w:r>
    </w:p>
    <w:p w:rsidR="000B29B1" w:rsidRPr="000B29B1" w:rsidRDefault="000B29B1" w:rsidP="000B29B1">
      <w:pPr>
        <w:spacing w:after="13" w:line="269" w:lineRule="auto"/>
        <w:ind w:left="2127" w:right="55" w:firstLine="851"/>
        <w:jc w:val="right"/>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Архангельской области </w:t>
      </w:r>
    </w:p>
    <w:p w:rsidR="000B29B1" w:rsidRPr="000B29B1" w:rsidRDefault="000B29B1" w:rsidP="000B29B1">
      <w:pPr>
        <w:spacing w:after="0"/>
        <w:ind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spacing w:after="0"/>
        <w:ind w:left="708"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spacing w:after="55"/>
        <w:ind w:right="4"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keepNext/>
        <w:keepLines/>
        <w:spacing w:after="0" w:line="271" w:lineRule="auto"/>
        <w:ind w:right="1316" w:firstLine="851"/>
        <w:jc w:val="center"/>
        <w:outlineLvl w:val="0"/>
        <w:rPr>
          <w:rFonts w:ascii="Times New Roman" w:eastAsia="Times New Roman" w:hAnsi="Times New Roman" w:cs="Times New Roman"/>
          <w:b/>
          <w:color w:val="000000"/>
          <w:sz w:val="28"/>
          <w:szCs w:val="28"/>
          <w:lang w:eastAsia="ru-RU"/>
        </w:rPr>
      </w:pPr>
      <w:r w:rsidRPr="000B29B1">
        <w:rPr>
          <w:rFonts w:ascii="Times New Roman" w:eastAsia="Times New Roman" w:hAnsi="Times New Roman" w:cs="Times New Roman"/>
          <w:b/>
          <w:color w:val="000000"/>
          <w:sz w:val="28"/>
          <w:szCs w:val="28"/>
          <w:lang w:eastAsia="ru-RU"/>
        </w:rPr>
        <w:t>ЗАЯВЛЕНИЕ</w:t>
      </w:r>
    </w:p>
    <w:p w:rsidR="000B29B1" w:rsidRPr="000B29B1" w:rsidRDefault="000B29B1" w:rsidP="000B29B1">
      <w:pPr>
        <w:spacing w:after="10"/>
        <w:ind w:left="708"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Инициативная группа жителей _________ в количестве ______ человек в следующем составе: </w:t>
      </w:r>
    </w:p>
    <w:p w:rsidR="000B29B1" w:rsidRPr="000B29B1" w:rsidRDefault="000B29B1" w:rsidP="000B29B1">
      <w:pPr>
        <w:spacing w:after="0"/>
        <w:ind w:left="566"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tbl>
      <w:tblPr>
        <w:tblStyle w:val="TableGrid"/>
        <w:tblW w:w="9021" w:type="dxa"/>
        <w:tblInd w:w="168" w:type="dxa"/>
        <w:tblCellMar>
          <w:top w:w="12" w:type="dxa"/>
          <w:left w:w="122" w:type="dxa"/>
          <w:right w:w="65" w:type="dxa"/>
        </w:tblCellMar>
        <w:tblLook w:val="04A0"/>
      </w:tblPr>
      <w:tblGrid>
        <w:gridCol w:w="859"/>
        <w:gridCol w:w="3097"/>
        <w:gridCol w:w="5065"/>
      </w:tblGrid>
      <w:tr w:rsidR="000B29B1" w:rsidRPr="000B29B1" w:rsidTr="006240F8">
        <w:trPr>
          <w:trHeight w:val="298"/>
        </w:trPr>
        <w:tc>
          <w:tcPr>
            <w:tcW w:w="859"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 п/п </w:t>
            </w:r>
          </w:p>
        </w:tc>
        <w:tc>
          <w:tcPr>
            <w:tcW w:w="3097"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left="649"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Ф.И.О. </w:t>
            </w:r>
          </w:p>
        </w:tc>
        <w:tc>
          <w:tcPr>
            <w:tcW w:w="5065"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left="648"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Домашний адрес </w:t>
            </w:r>
          </w:p>
        </w:tc>
      </w:tr>
      <w:tr w:rsidR="000B29B1" w:rsidRPr="000B29B1" w:rsidTr="006240F8">
        <w:trPr>
          <w:trHeight w:val="295"/>
        </w:trPr>
        <w:tc>
          <w:tcPr>
            <w:tcW w:w="859"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right="132"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1. </w:t>
            </w:r>
          </w:p>
        </w:tc>
        <w:tc>
          <w:tcPr>
            <w:tcW w:w="3097"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left="595"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  </w:t>
            </w:r>
          </w:p>
        </w:tc>
        <w:tc>
          <w:tcPr>
            <w:tcW w:w="5065"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left="596"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  </w:t>
            </w:r>
          </w:p>
        </w:tc>
      </w:tr>
      <w:tr w:rsidR="000B29B1" w:rsidRPr="000B29B1" w:rsidTr="006240F8">
        <w:trPr>
          <w:trHeight w:val="295"/>
        </w:trPr>
        <w:tc>
          <w:tcPr>
            <w:tcW w:w="859"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right="132"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2. </w:t>
            </w:r>
          </w:p>
        </w:tc>
        <w:tc>
          <w:tcPr>
            <w:tcW w:w="3097"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left="595"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  </w:t>
            </w:r>
          </w:p>
        </w:tc>
        <w:tc>
          <w:tcPr>
            <w:tcW w:w="5065"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left="596"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  </w:t>
            </w:r>
          </w:p>
        </w:tc>
      </w:tr>
      <w:tr w:rsidR="000B29B1" w:rsidRPr="000B29B1" w:rsidTr="006240F8">
        <w:trPr>
          <w:trHeight w:val="298"/>
        </w:trPr>
        <w:tc>
          <w:tcPr>
            <w:tcW w:w="859"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right="132"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3. </w:t>
            </w:r>
          </w:p>
        </w:tc>
        <w:tc>
          <w:tcPr>
            <w:tcW w:w="3097"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left="595"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  </w:t>
            </w:r>
          </w:p>
        </w:tc>
        <w:tc>
          <w:tcPr>
            <w:tcW w:w="5065"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left="596"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  </w:t>
            </w:r>
          </w:p>
        </w:tc>
      </w:tr>
      <w:tr w:rsidR="000B29B1" w:rsidRPr="000B29B1" w:rsidTr="006240F8">
        <w:trPr>
          <w:trHeight w:val="295"/>
        </w:trPr>
        <w:tc>
          <w:tcPr>
            <w:tcW w:w="859"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right="132"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4. </w:t>
            </w:r>
          </w:p>
        </w:tc>
        <w:tc>
          <w:tcPr>
            <w:tcW w:w="3097"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left="595"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  </w:t>
            </w:r>
          </w:p>
        </w:tc>
        <w:tc>
          <w:tcPr>
            <w:tcW w:w="5065"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left="596"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  </w:t>
            </w:r>
          </w:p>
        </w:tc>
      </w:tr>
      <w:tr w:rsidR="000B29B1" w:rsidRPr="000B29B1" w:rsidTr="006240F8">
        <w:trPr>
          <w:trHeight w:val="295"/>
        </w:trPr>
        <w:tc>
          <w:tcPr>
            <w:tcW w:w="859"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right="132"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5. </w:t>
            </w:r>
          </w:p>
        </w:tc>
        <w:tc>
          <w:tcPr>
            <w:tcW w:w="3097"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left="595"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  </w:t>
            </w:r>
          </w:p>
        </w:tc>
        <w:tc>
          <w:tcPr>
            <w:tcW w:w="5065"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left="596"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  </w:t>
            </w:r>
          </w:p>
        </w:tc>
      </w:tr>
      <w:tr w:rsidR="000B29B1" w:rsidRPr="000B29B1" w:rsidTr="006240F8">
        <w:trPr>
          <w:trHeight w:val="298"/>
        </w:trPr>
        <w:tc>
          <w:tcPr>
            <w:tcW w:w="859"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right="132"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6. </w:t>
            </w:r>
          </w:p>
        </w:tc>
        <w:tc>
          <w:tcPr>
            <w:tcW w:w="3097"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left="595"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  </w:t>
            </w:r>
          </w:p>
        </w:tc>
        <w:tc>
          <w:tcPr>
            <w:tcW w:w="5065"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left="596"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  </w:t>
            </w:r>
          </w:p>
        </w:tc>
      </w:tr>
      <w:tr w:rsidR="000B29B1" w:rsidRPr="000B29B1" w:rsidTr="006240F8">
        <w:trPr>
          <w:trHeight w:val="295"/>
        </w:trPr>
        <w:tc>
          <w:tcPr>
            <w:tcW w:w="859"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right="132"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7. </w:t>
            </w:r>
          </w:p>
        </w:tc>
        <w:tc>
          <w:tcPr>
            <w:tcW w:w="3097"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left="595"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  </w:t>
            </w:r>
          </w:p>
        </w:tc>
        <w:tc>
          <w:tcPr>
            <w:tcW w:w="5065"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left="596"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  </w:t>
            </w:r>
          </w:p>
        </w:tc>
      </w:tr>
    </w:tbl>
    <w:p w:rsidR="000B29B1" w:rsidRPr="000B29B1" w:rsidRDefault="000B29B1" w:rsidP="000B29B1">
      <w:pPr>
        <w:spacing w:after="45"/>
        <w:ind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в целях осуществления ТОС по месту жительства просит Вас рассмотреть предложения по установлению границ территории деятельности ТОС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«______________». </w:t>
      </w:r>
    </w:p>
    <w:p w:rsidR="000B29B1" w:rsidRPr="000B29B1" w:rsidRDefault="000B29B1" w:rsidP="000B29B1">
      <w:pPr>
        <w:spacing w:after="24"/>
        <w:ind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Описание границ территории: ______________________________________. </w:t>
      </w:r>
    </w:p>
    <w:p w:rsidR="000B29B1" w:rsidRPr="000B29B1" w:rsidRDefault="000B29B1" w:rsidP="000B29B1">
      <w:pPr>
        <w:spacing w:after="27"/>
        <w:ind w:left="708"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lastRenderedPageBreak/>
        <w:t xml:space="preserve"> </w:t>
      </w:r>
    </w:p>
    <w:p w:rsidR="000B29B1" w:rsidRPr="000B29B1" w:rsidRDefault="000B29B1" w:rsidP="000B29B1">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Мы, нижеподписавшиеся, даем согласие на обработку своих персональных данных в соответствии с Федеральным законом от 27 июля 2006 года № 152-ФЗ «О персональных данных». </w:t>
      </w:r>
    </w:p>
    <w:p w:rsidR="000B29B1" w:rsidRPr="000B29B1" w:rsidRDefault="000B29B1" w:rsidP="000B29B1">
      <w:pPr>
        <w:spacing w:after="22"/>
        <w:ind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spacing w:after="5" w:line="269" w:lineRule="auto"/>
        <w:ind w:left="-5" w:right="-77"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«__» ___________ 20__ года (дата подачи заявления) </w:t>
      </w:r>
    </w:p>
    <w:p w:rsidR="000B29B1" w:rsidRPr="000B29B1" w:rsidRDefault="000B29B1" w:rsidP="000B29B1">
      <w:pPr>
        <w:spacing w:after="22"/>
        <w:ind w:left="708"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spacing w:after="5" w:line="269" w:lineRule="auto"/>
        <w:ind w:left="-5" w:right="4498"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Члены инициативной группы: </w:t>
      </w:r>
    </w:p>
    <w:p w:rsidR="000B29B1" w:rsidRPr="000B29B1" w:rsidRDefault="000B29B1" w:rsidP="000B29B1">
      <w:pPr>
        <w:spacing w:after="5" w:line="269" w:lineRule="auto"/>
        <w:ind w:left="-5" w:right="-77" w:firstLine="5"/>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___________ ______________________  </w:t>
      </w:r>
    </w:p>
    <w:p w:rsidR="000B29B1" w:rsidRPr="000B29B1" w:rsidRDefault="000B29B1" w:rsidP="000B29B1">
      <w:pPr>
        <w:spacing w:after="5" w:line="269" w:lineRule="auto"/>
        <w:ind w:left="-5" w:right="-77" w:firstLine="5"/>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подпись           Ф.И.О. </w:t>
      </w:r>
    </w:p>
    <w:p w:rsidR="000B29B1" w:rsidRPr="000B29B1" w:rsidRDefault="000B29B1" w:rsidP="000B29B1">
      <w:pPr>
        <w:spacing w:after="5" w:line="269" w:lineRule="auto"/>
        <w:ind w:left="-5" w:right="4498"/>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___________ _________________   подпись           Ф.И.О. </w:t>
      </w:r>
    </w:p>
    <w:p w:rsidR="000B29B1" w:rsidRPr="000B29B1" w:rsidRDefault="000B29B1" w:rsidP="000B29B1">
      <w:pPr>
        <w:spacing w:after="5" w:line="269" w:lineRule="auto"/>
        <w:ind w:left="-5" w:right="4498"/>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___________ ______________________   подпись           Ф.И.О. </w:t>
      </w:r>
    </w:p>
    <w:p w:rsidR="000B29B1" w:rsidRPr="000B29B1" w:rsidRDefault="000B29B1" w:rsidP="000B29B1">
      <w:pPr>
        <w:spacing w:after="0"/>
        <w:ind w:left="708"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spacing w:after="0"/>
        <w:ind w:left="708"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spacing w:after="0"/>
        <w:ind w:left="708"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spacing w:after="0"/>
        <w:ind w:left="708"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spacing w:after="0"/>
        <w:ind w:left="708"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spacing w:after="41"/>
        <w:ind w:left="1054"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spacing w:after="13" w:line="269" w:lineRule="auto"/>
        <w:ind w:left="2127" w:right="55" w:firstLine="851"/>
        <w:jc w:val="both"/>
        <w:rPr>
          <w:rFonts w:ascii="Times New Roman" w:eastAsia="Times New Roman" w:hAnsi="Times New Roman" w:cs="Times New Roman"/>
          <w:color w:val="000000"/>
          <w:sz w:val="28"/>
          <w:szCs w:val="28"/>
          <w:lang w:eastAsia="ru-RU"/>
        </w:rPr>
      </w:pPr>
    </w:p>
    <w:p w:rsidR="000B29B1" w:rsidRPr="000B29B1" w:rsidRDefault="000B29B1" w:rsidP="000B29B1">
      <w:pPr>
        <w:spacing w:after="13" w:line="269" w:lineRule="auto"/>
        <w:ind w:left="2127" w:right="55" w:firstLine="851"/>
        <w:jc w:val="both"/>
        <w:rPr>
          <w:rFonts w:ascii="Times New Roman" w:eastAsia="Times New Roman" w:hAnsi="Times New Roman" w:cs="Times New Roman"/>
          <w:color w:val="000000"/>
          <w:sz w:val="28"/>
          <w:szCs w:val="28"/>
          <w:lang w:eastAsia="ru-RU"/>
        </w:rPr>
      </w:pPr>
    </w:p>
    <w:p w:rsidR="000B29B1" w:rsidRPr="000B29B1" w:rsidRDefault="000B29B1" w:rsidP="000B29B1">
      <w:pPr>
        <w:spacing w:after="13" w:line="269" w:lineRule="auto"/>
        <w:ind w:left="2127" w:right="55" w:firstLine="851"/>
        <w:jc w:val="both"/>
        <w:rPr>
          <w:rFonts w:ascii="Times New Roman" w:eastAsia="Times New Roman" w:hAnsi="Times New Roman" w:cs="Times New Roman"/>
          <w:color w:val="000000"/>
          <w:sz w:val="28"/>
          <w:szCs w:val="28"/>
          <w:lang w:eastAsia="ru-RU"/>
        </w:rPr>
      </w:pPr>
    </w:p>
    <w:p w:rsidR="000B29B1" w:rsidRPr="000B29B1" w:rsidRDefault="000B29B1" w:rsidP="000B29B1">
      <w:pPr>
        <w:spacing w:after="13" w:line="269" w:lineRule="auto"/>
        <w:ind w:left="2127" w:right="55" w:firstLine="851"/>
        <w:jc w:val="both"/>
        <w:rPr>
          <w:rFonts w:ascii="Times New Roman" w:eastAsia="Times New Roman" w:hAnsi="Times New Roman" w:cs="Times New Roman"/>
          <w:color w:val="000000"/>
          <w:sz w:val="28"/>
          <w:szCs w:val="28"/>
          <w:lang w:eastAsia="ru-RU"/>
        </w:rPr>
      </w:pPr>
    </w:p>
    <w:p w:rsidR="000B29B1" w:rsidRPr="000B29B1" w:rsidRDefault="000B29B1" w:rsidP="000B29B1">
      <w:pPr>
        <w:spacing w:after="13" w:line="269" w:lineRule="auto"/>
        <w:ind w:left="2127" w:right="55" w:firstLine="851"/>
        <w:jc w:val="both"/>
        <w:rPr>
          <w:rFonts w:ascii="Times New Roman" w:eastAsia="Times New Roman" w:hAnsi="Times New Roman" w:cs="Times New Roman"/>
          <w:color w:val="000000"/>
          <w:sz w:val="28"/>
          <w:szCs w:val="28"/>
          <w:lang w:eastAsia="ru-RU"/>
        </w:rPr>
      </w:pPr>
    </w:p>
    <w:p w:rsidR="000B29B1" w:rsidRPr="000B29B1" w:rsidRDefault="000B29B1" w:rsidP="000B29B1">
      <w:pPr>
        <w:spacing w:after="13" w:line="269" w:lineRule="auto"/>
        <w:ind w:left="2127" w:right="55" w:firstLine="851"/>
        <w:jc w:val="both"/>
        <w:rPr>
          <w:rFonts w:ascii="Times New Roman" w:eastAsia="Times New Roman" w:hAnsi="Times New Roman" w:cs="Times New Roman"/>
          <w:color w:val="000000"/>
          <w:sz w:val="28"/>
          <w:szCs w:val="28"/>
          <w:lang w:eastAsia="ru-RU"/>
        </w:rPr>
      </w:pPr>
    </w:p>
    <w:p w:rsidR="000B29B1" w:rsidRPr="000B29B1" w:rsidRDefault="000B29B1" w:rsidP="000B29B1">
      <w:pPr>
        <w:spacing w:after="13" w:line="269" w:lineRule="auto"/>
        <w:ind w:left="2127" w:right="55" w:firstLine="851"/>
        <w:jc w:val="both"/>
        <w:rPr>
          <w:rFonts w:ascii="Times New Roman" w:eastAsia="Times New Roman" w:hAnsi="Times New Roman" w:cs="Times New Roman"/>
          <w:color w:val="000000"/>
          <w:sz w:val="28"/>
          <w:szCs w:val="28"/>
          <w:lang w:eastAsia="ru-RU"/>
        </w:rPr>
      </w:pPr>
    </w:p>
    <w:p w:rsidR="000B29B1" w:rsidRPr="000B29B1" w:rsidRDefault="000B29B1" w:rsidP="000B29B1">
      <w:pPr>
        <w:spacing w:after="13" w:line="269" w:lineRule="auto"/>
        <w:ind w:left="2127" w:right="55" w:firstLine="851"/>
        <w:jc w:val="both"/>
        <w:rPr>
          <w:rFonts w:ascii="Times New Roman" w:eastAsia="Times New Roman" w:hAnsi="Times New Roman" w:cs="Times New Roman"/>
          <w:color w:val="000000"/>
          <w:sz w:val="28"/>
          <w:szCs w:val="28"/>
          <w:lang w:eastAsia="ru-RU"/>
        </w:rPr>
      </w:pPr>
    </w:p>
    <w:p w:rsidR="000B29B1" w:rsidRPr="000B29B1" w:rsidRDefault="000B29B1" w:rsidP="000B29B1">
      <w:pPr>
        <w:spacing w:after="13" w:line="269" w:lineRule="auto"/>
        <w:ind w:left="2127" w:right="55" w:firstLine="851"/>
        <w:jc w:val="both"/>
        <w:rPr>
          <w:rFonts w:ascii="Times New Roman" w:eastAsia="Times New Roman" w:hAnsi="Times New Roman" w:cs="Times New Roman"/>
          <w:color w:val="000000"/>
          <w:sz w:val="28"/>
          <w:szCs w:val="28"/>
          <w:lang w:eastAsia="ru-RU"/>
        </w:rPr>
      </w:pPr>
    </w:p>
    <w:p w:rsidR="000B29B1" w:rsidRPr="000B29B1" w:rsidRDefault="000B29B1" w:rsidP="000B29B1">
      <w:pPr>
        <w:spacing w:after="13" w:line="269" w:lineRule="auto"/>
        <w:ind w:left="2127" w:right="55" w:firstLine="851"/>
        <w:jc w:val="both"/>
        <w:rPr>
          <w:rFonts w:ascii="Times New Roman" w:eastAsia="Times New Roman" w:hAnsi="Times New Roman" w:cs="Times New Roman"/>
          <w:color w:val="000000"/>
          <w:sz w:val="28"/>
          <w:szCs w:val="28"/>
          <w:lang w:eastAsia="ru-RU"/>
        </w:rPr>
      </w:pPr>
    </w:p>
    <w:p w:rsidR="000B29B1" w:rsidRPr="000B29B1" w:rsidRDefault="000B29B1" w:rsidP="000B29B1">
      <w:pPr>
        <w:spacing w:after="13" w:line="269" w:lineRule="auto"/>
        <w:ind w:left="2127" w:right="55" w:firstLine="851"/>
        <w:jc w:val="both"/>
        <w:rPr>
          <w:rFonts w:ascii="Times New Roman" w:eastAsia="Times New Roman" w:hAnsi="Times New Roman" w:cs="Times New Roman"/>
          <w:color w:val="000000"/>
          <w:sz w:val="28"/>
          <w:szCs w:val="28"/>
          <w:lang w:eastAsia="ru-RU"/>
        </w:rPr>
      </w:pPr>
    </w:p>
    <w:p w:rsidR="000B29B1" w:rsidRPr="000B29B1" w:rsidRDefault="000B29B1" w:rsidP="000B29B1">
      <w:pPr>
        <w:spacing w:after="13" w:line="269" w:lineRule="auto"/>
        <w:ind w:left="2127" w:right="55" w:firstLine="851"/>
        <w:jc w:val="both"/>
        <w:rPr>
          <w:rFonts w:ascii="Times New Roman" w:eastAsia="Times New Roman" w:hAnsi="Times New Roman" w:cs="Times New Roman"/>
          <w:color w:val="000000"/>
          <w:sz w:val="28"/>
          <w:szCs w:val="28"/>
          <w:lang w:eastAsia="ru-RU"/>
        </w:rPr>
      </w:pPr>
    </w:p>
    <w:p w:rsidR="000B29B1" w:rsidRPr="000B29B1" w:rsidRDefault="000B29B1" w:rsidP="000B29B1">
      <w:pPr>
        <w:spacing w:after="13" w:line="269" w:lineRule="auto"/>
        <w:ind w:left="2127" w:right="55" w:firstLine="851"/>
        <w:jc w:val="both"/>
        <w:rPr>
          <w:rFonts w:ascii="Times New Roman" w:eastAsia="Times New Roman" w:hAnsi="Times New Roman" w:cs="Times New Roman"/>
          <w:color w:val="000000"/>
          <w:sz w:val="28"/>
          <w:szCs w:val="28"/>
          <w:lang w:eastAsia="ru-RU"/>
        </w:rPr>
      </w:pPr>
    </w:p>
    <w:p w:rsidR="000B29B1" w:rsidRPr="000B29B1" w:rsidRDefault="000B29B1" w:rsidP="000B29B1">
      <w:pPr>
        <w:spacing w:after="13" w:line="269" w:lineRule="auto"/>
        <w:ind w:left="2127" w:right="55" w:firstLine="851"/>
        <w:jc w:val="both"/>
        <w:rPr>
          <w:rFonts w:ascii="Times New Roman" w:eastAsia="Times New Roman" w:hAnsi="Times New Roman" w:cs="Times New Roman"/>
          <w:color w:val="000000"/>
          <w:sz w:val="28"/>
          <w:szCs w:val="28"/>
          <w:lang w:eastAsia="ru-RU"/>
        </w:rPr>
      </w:pPr>
    </w:p>
    <w:p w:rsidR="000B29B1" w:rsidRPr="000B29B1" w:rsidRDefault="000B29B1" w:rsidP="000B29B1">
      <w:pPr>
        <w:spacing w:after="13" w:line="269" w:lineRule="auto"/>
        <w:ind w:left="2127" w:right="55" w:firstLine="851"/>
        <w:jc w:val="both"/>
        <w:rPr>
          <w:rFonts w:ascii="Times New Roman" w:eastAsia="Times New Roman" w:hAnsi="Times New Roman" w:cs="Times New Roman"/>
          <w:color w:val="000000"/>
          <w:sz w:val="28"/>
          <w:szCs w:val="28"/>
          <w:lang w:eastAsia="ru-RU"/>
        </w:rPr>
      </w:pPr>
    </w:p>
    <w:p w:rsidR="000B29B1" w:rsidRPr="000B29B1" w:rsidRDefault="000B29B1" w:rsidP="000B29B1">
      <w:pPr>
        <w:spacing w:after="13" w:line="269" w:lineRule="auto"/>
        <w:ind w:left="2127" w:right="55" w:firstLine="851"/>
        <w:jc w:val="both"/>
        <w:rPr>
          <w:rFonts w:ascii="Times New Roman" w:eastAsia="Times New Roman" w:hAnsi="Times New Roman" w:cs="Times New Roman"/>
          <w:color w:val="000000"/>
          <w:sz w:val="28"/>
          <w:szCs w:val="28"/>
          <w:lang w:eastAsia="ru-RU"/>
        </w:rPr>
      </w:pPr>
    </w:p>
    <w:p w:rsidR="000B29B1" w:rsidRPr="000B29B1" w:rsidRDefault="000B29B1" w:rsidP="000B29B1">
      <w:pPr>
        <w:spacing w:after="13" w:line="269" w:lineRule="auto"/>
        <w:ind w:left="2127" w:right="55" w:firstLine="851"/>
        <w:jc w:val="both"/>
        <w:rPr>
          <w:rFonts w:ascii="Times New Roman" w:eastAsia="Times New Roman" w:hAnsi="Times New Roman" w:cs="Times New Roman"/>
          <w:color w:val="000000"/>
          <w:sz w:val="28"/>
          <w:szCs w:val="28"/>
          <w:lang w:eastAsia="ru-RU"/>
        </w:rPr>
      </w:pPr>
    </w:p>
    <w:p w:rsidR="000B29B1" w:rsidRPr="000B29B1" w:rsidRDefault="000B29B1" w:rsidP="000B29B1">
      <w:pPr>
        <w:spacing w:after="13" w:line="269" w:lineRule="auto"/>
        <w:ind w:left="2127" w:right="55" w:firstLine="851"/>
        <w:jc w:val="both"/>
        <w:rPr>
          <w:rFonts w:ascii="Times New Roman" w:eastAsia="Times New Roman" w:hAnsi="Times New Roman" w:cs="Times New Roman"/>
          <w:color w:val="000000"/>
          <w:sz w:val="28"/>
          <w:szCs w:val="28"/>
          <w:lang w:eastAsia="ru-RU"/>
        </w:rPr>
      </w:pPr>
    </w:p>
    <w:p w:rsidR="000B29B1" w:rsidRPr="000B29B1" w:rsidRDefault="000B29B1" w:rsidP="000B29B1">
      <w:pPr>
        <w:spacing w:after="13" w:line="269" w:lineRule="auto"/>
        <w:ind w:left="2127" w:right="55" w:firstLine="851"/>
        <w:jc w:val="right"/>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lastRenderedPageBreak/>
        <w:t xml:space="preserve">Приложение № 2 </w:t>
      </w:r>
    </w:p>
    <w:p w:rsidR="000B29B1" w:rsidRPr="000B29B1" w:rsidRDefault="000B29B1" w:rsidP="000B29B1">
      <w:pPr>
        <w:spacing w:after="13" w:line="269" w:lineRule="auto"/>
        <w:ind w:left="2127" w:right="55" w:firstLine="851"/>
        <w:jc w:val="right"/>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к Положению о территориальном общественном самоуправлении на территории  </w:t>
      </w:r>
    </w:p>
    <w:p w:rsidR="000B29B1" w:rsidRPr="000B29B1" w:rsidRDefault="000B29B1" w:rsidP="000B29B1">
      <w:pPr>
        <w:spacing w:after="13" w:line="269" w:lineRule="auto"/>
        <w:ind w:left="2127" w:right="55" w:firstLine="851"/>
        <w:jc w:val="right"/>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Шенкурского муниципального округа  </w:t>
      </w:r>
    </w:p>
    <w:p w:rsidR="000B29B1" w:rsidRPr="000B29B1" w:rsidRDefault="000B29B1" w:rsidP="000B29B1">
      <w:pPr>
        <w:spacing w:after="13" w:line="269" w:lineRule="auto"/>
        <w:ind w:left="2127" w:right="55" w:firstLine="851"/>
        <w:jc w:val="right"/>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Архангельской области </w:t>
      </w:r>
    </w:p>
    <w:p w:rsidR="000B29B1" w:rsidRPr="000B29B1" w:rsidRDefault="000B29B1" w:rsidP="000B29B1">
      <w:pPr>
        <w:spacing w:after="17"/>
        <w:ind w:left="708"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spacing w:after="53"/>
        <w:ind w:left="708"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keepNext/>
        <w:keepLines/>
        <w:spacing w:after="0" w:line="271" w:lineRule="auto"/>
        <w:ind w:right="65"/>
        <w:jc w:val="center"/>
        <w:outlineLvl w:val="0"/>
        <w:rPr>
          <w:rFonts w:ascii="Times New Roman" w:eastAsia="Times New Roman" w:hAnsi="Times New Roman" w:cs="Times New Roman"/>
          <w:b/>
          <w:color w:val="000000"/>
          <w:sz w:val="28"/>
          <w:szCs w:val="28"/>
          <w:lang w:eastAsia="ru-RU"/>
        </w:rPr>
      </w:pPr>
      <w:r w:rsidRPr="000B29B1">
        <w:rPr>
          <w:rFonts w:ascii="Times New Roman" w:eastAsia="Times New Roman" w:hAnsi="Times New Roman" w:cs="Times New Roman"/>
          <w:b/>
          <w:color w:val="000000"/>
          <w:sz w:val="28"/>
          <w:szCs w:val="28"/>
          <w:lang w:eastAsia="ru-RU"/>
        </w:rPr>
        <w:t>ПРОТОКОЛ</w:t>
      </w:r>
    </w:p>
    <w:p w:rsidR="000B29B1" w:rsidRPr="000B29B1" w:rsidRDefault="000B29B1" w:rsidP="000B29B1">
      <w:pPr>
        <w:keepNext/>
        <w:keepLines/>
        <w:spacing w:after="0" w:line="271" w:lineRule="auto"/>
        <w:ind w:right="65"/>
        <w:jc w:val="center"/>
        <w:outlineLvl w:val="0"/>
        <w:rPr>
          <w:rFonts w:ascii="Times New Roman" w:eastAsia="Times New Roman" w:hAnsi="Times New Roman" w:cs="Times New Roman"/>
          <w:b/>
          <w:color w:val="000000"/>
          <w:sz w:val="28"/>
          <w:szCs w:val="28"/>
          <w:lang w:eastAsia="ru-RU"/>
        </w:rPr>
      </w:pPr>
      <w:r w:rsidRPr="000B29B1">
        <w:rPr>
          <w:rFonts w:ascii="Times New Roman" w:eastAsia="Times New Roman" w:hAnsi="Times New Roman" w:cs="Times New Roman"/>
          <w:b/>
          <w:color w:val="000000"/>
          <w:sz w:val="28"/>
          <w:szCs w:val="28"/>
          <w:lang w:eastAsia="ru-RU"/>
        </w:rPr>
        <w:t>собрания инициативной группы по организации территориального общественного самоуправления</w:t>
      </w:r>
    </w:p>
    <w:p w:rsidR="000B29B1" w:rsidRPr="000B29B1" w:rsidRDefault="000B29B1" w:rsidP="000B29B1">
      <w:pPr>
        <w:spacing w:after="19"/>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b/>
          <w:color w:val="000000"/>
          <w:sz w:val="28"/>
          <w:szCs w:val="28"/>
          <w:lang w:eastAsia="ru-RU"/>
        </w:rPr>
        <w:t xml:space="preserve"> </w:t>
      </w:r>
    </w:p>
    <w:p w:rsidR="000B29B1" w:rsidRPr="000B29B1" w:rsidRDefault="000B29B1" w:rsidP="000B29B1">
      <w:pPr>
        <w:spacing w:after="14" w:line="268" w:lineRule="auto"/>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«_________________________________________» </w:t>
      </w:r>
    </w:p>
    <w:p w:rsidR="000B29B1" w:rsidRPr="000B29B1" w:rsidRDefault="000B29B1" w:rsidP="000B29B1">
      <w:pPr>
        <w:spacing w:after="0"/>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spacing w:after="5" w:line="269" w:lineRule="auto"/>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__________________                                          «__»__________ 20__ года </w:t>
      </w:r>
    </w:p>
    <w:p w:rsidR="000B29B1" w:rsidRPr="000B29B1" w:rsidRDefault="000B29B1" w:rsidP="000B29B1">
      <w:pPr>
        <w:spacing w:after="45"/>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spacing w:after="14" w:line="268" w:lineRule="auto"/>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Присутствовали: жители в количестве ____ человек. </w:t>
      </w:r>
    </w:p>
    <w:p w:rsidR="000B29B1" w:rsidRPr="000B29B1" w:rsidRDefault="000B29B1" w:rsidP="000B29B1">
      <w:pPr>
        <w:spacing w:after="22"/>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spacing w:after="0"/>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Повестка дня: </w:t>
      </w:r>
    </w:p>
    <w:p w:rsidR="000B29B1" w:rsidRPr="000B29B1" w:rsidRDefault="000B29B1" w:rsidP="000B29B1">
      <w:pPr>
        <w:spacing w:after="26"/>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numPr>
          <w:ilvl w:val="0"/>
          <w:numId w:val="2"/>
        </w:numPr>
        <w:spacing w:after="14" w:line="268" w:lineRule="auto"/>
        <w:ind w:right="65"/>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О выборах Председателя и Секретаря собрания инициативной группы. </w:t>
      </w:r>
    </w:p>
    <w:p w:rsidR="000B29B1" w:rsidRPr="000B29B1" w:rsidRDefault="000B29B1" w:rsidP="000B29B1">
      <w:pPr>
        <w:numPr>
          <w:ilvl w:val="0"/>
          <w:numId w:val="2"/>
        </w:numPr>
        <w:spacing w:after="14" w:line="268" w:lineRule="auto"/>
        <w:ind w:right="65"/>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О создании инициативной группы. </w:t>
      </w:r>
    </w:p>
    <w:p w:rsidR="000B29B1" w:rsidRPr="000B29B1" w:rsidRDefault="000B29B1" w:rsidP="000B29B1">
      <w:pPr>
        <w:numPr>
          <w:ilvl w:val="0"/>
          <w:numId w:val="2"/>
        </w:numPr>
        <w:spacing w:after="14" w:line="268" w:lineRule="auto"/>
        <w:ind w:right="65"/>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Об определении границ территории деятельности ТОС </w:t>
      </w:r>
    </w:p>
    <w:p w:rsidR="000B29B1" w:rsidRPr="000B29B1" w:rsidRDefault="000B29B1" w:rsidP="000B29B1">
      <w:pPr>
        <w:spacing w:after="14" w:line="268" w:lineRule="auto"/>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«_____________________________________________________________________». </w:t>
      </w:r>
    </w:p>
    <w:p w:rsidR="000B29B1" w:rsidRPr="000B29B1" w:rsidRDefault="000B29B1" w:rsidP="000B29B1">
      <w:pPr>
        <w:spacing w:after="21"/>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spacing w:after="0"/>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Решили: </w:t>
      </w:r>
    </w:p>
    <w:p w:rsidR="000B29B1" w:rsidRPr="000B29B1" w:rsidRDefault="000B29B1" w:rsidP="000B29B1">
      <w:pPr>
        <w:spacing w:after="26"/>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numPr>
          <w:ilvl w:val="0"/>
          <w:numId w:val="3"/>
        </w:numPr>
        <w:spacing w:after="14" w:line="268" w:lineRule="auto"/>
        <w:ind w:right="65"/>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Избрать Председателем собрания инициативной группы ________________, проживающего(ую) по адресу: ____________________________________________, Секретарем собрания инициативной группы __________________________, проживающего(ую) по адресу: ____________________________________________. </w:t>
      </w:r>
    </w:p>
    <w:p w:rsidR="000B29B1" w:rsidRPr="000B29B1" w:rsidRDefault="000B29B1" w:rsidP="000B29B1">
      <w:pPr>
        <w:numPr>
          <w:ilvl w:val="0"/>
          <w:numId w:val="3"/>
        </w:numPr>
        <w:spacing w:after="14" w:line="268" w:lineRule="auto"/>
        <w:ind w:right="65"/>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Создать </w:t>
      </w:r>
      <w:r w:rsidRPr="000B29B1">
        <w:rPr>
          <w:rFonts w:ascii="Times New Roman" w:eastAsia="Times New Roman" w:hAnsi="Times New Roman" w:cs="Times New Roman"/>
          <w:color w:val="000000"/>
          <w:sz w:val="28"/>
          <w:szCs w:val="28"/>
          <w:lang w:eastAsia="ru-RU"/>
        </w:rPr>
        <w:tab/>
        <w:t xml:space="preserve">инициативную </w:t>
      </w:r>
      <w:r w:rsidRPr="000B29B1">
        <w:rPr>
          <w:rFonts w:ascii="Times New Roman" w:eastAsia="Times New Roman" w:hAnsi="Times New Roman" w:cs="Times New Roman"/>
          <w:color w:val="000000"/>
          <w:sz w:val="28"/>
          <w:szCs w:val="28"/>
          <w:lang w:eastAsia="ru-RU"/>
        </w:rPr>
        <w:tab/>
        <w:t xml:space="preserve">группу по организации ТОС </w:t>
      </w:r>
    </w:p>
    <w:p w:rsidR="000B29B1" w:rsidRPr="000B29B1" w:rsidRDefault="000B29B1" w:rsidP="000B29B1">
      <w:pPr>
        <w:spacing w:after="14" w:line="268" w:lineRule="auto"/>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«__________________________________________» в составе: </w:t>
      </w:r>
    </w:p>
    <w:p w:rsidR="000B29B1" w:rsidRPr="000B29B1" w:rsidRDefault="000B29B1" w:rsidP="000B29B1">
      <w:pPr>
        <w:spacing w:after="0"/>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tbl>
      <w:tblPr>
        <w:tblStyle w:val="TableGrid"/>
        <w:tblW w:w="9021" w:type="dxa"/>
        <w:tblInd w:w="168" w:type="dxa"/>
        <w:tblCellMar>
          <w:top w:w="12" w:type="dxa"/>
          <w:left w:w="10" w:type="dxa"/>
        </w:tblCellMar>
        <w:tblLook w:val="04A0"/>
      </w:tblPr>
      <w:tblGrid>
        <w:gridCol w:w="718"/>
        <w:gridCol w:w="6870"/>
        <w:gridCol w:w="1433"/>
      </w:tblGrid>
      <w:tr w:rsidR="000B29B1" w:rsidRPr="000B29B1" w:rsidTr="006240F8">
        <w:trPr>
          <w:trHeight w:val="296"/>
        </w:trPr>
        <w:tc>
          <w:tcPr>
            <w:tcW w:w="718"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right="65"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 п/п </w:t>
            </w:r>
          </w:p>
        </w:tc>
        <w:tc>
          <w:tcPr>
            <w:tcW w:w="6870"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right="65"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Ф.И.О. </w:t>
            </w:r>
          </w:p>
        </w:tc>
        <w:tc>
          <w:tcPr>
            <w:tcW w:w="1433"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right="65"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Адрес* </w:t>
            </w:r>
          </w:p>
        </w:tc>
      </w:tr>
      <w:tr w:rsidR="000B29B1" w:rsidRPr="000B29B1" w:rsidTr="006240F8">
        <w:trPr>
          <w:trHeight w:val="295"/>
        </w:trPr>
        <w:tc>
          <w:tcPr>
            <w:tcW w:w="718"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right="65"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1</w:t>
            </w:r>
            <w:r w:rsidRPr="000B29B1">
              <w:rPr>
                <w:rFonts w:ascii="Times New Roman" w:eastAsia="Times New Roman" w:hAnsi="Times New Roman" w:cs="Times New Roman"/>
                <w:color w:val="000000"/>
                <w:sz w:val="28"/>
                <w:szCs w:val="28"/>
              </w:rPr>
              <w:lastRenderedPageBreak/>
              <w:t xml:space="preserve">. </w:t>
            </w:r>
          </w:p>
        </w:tc>
        <w:tc>
          <w:tcPr>
            <w:tcW w:w="6870"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right="65"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lastRenderedPageBreak/>
              <w:t xml:space="preserve">Председатель инициативной группы </w:t>
            </w:r>
          </w:p>
        </w:tc>
        <w:tc>
          <w:tcPr>
            <w:tcW w:w="1433"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right="65"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  </w:t>
            </w:r>
          </w:p>
        </w:tc>
      </w:tr>
      <w:tr w:rsidR="000B29B1" w:rsidRPr="000B29B1" w:rsidTr="006240F8">
        <w:trPr>
          <w:trHeight w:val="298"/>
        </w:trPr>
        <w:tc>
          <w:tcPr>
            <w:tcW w:w="718"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right="65"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lastRenderedPageBreak/>
              <w:t xml:space="preserve">2. </w:t>
            </w:r>
          </w:p>
        </w:tc>
        <w:tc>
          <w:tcPr>
            <w:tcW w:w="6870"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right="65"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  </w:t>
            </w:r>
          </w:p>
        </w:tc>
        <w:tc>
          <w:tcPr>
            <w:tcW w:w="1433"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right="65"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  </w:t>
            </w:r>
          </w:p>
        </w:tc>
      </w:tr>
      <w:tr w:rsidR="000B29B1" w:rsidRPr="000B29B1" w:rsidTr="006240F8">
        <w:trPr>
          <w:trHeight w:val="295"/>
        </w:trPr>
        <w:tc>
          <w:tcPr>
            <w:tcW w:w="718"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right="65"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3. </w:t>
            </w:r>
          </w:p>
        </w:tc>
        <w:tc>
          <w:tcPr>
            <w:tcW w:w="6870"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right="65"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  </w:t>
            </w:r>
          </w:p>
        </w:tc>
        <w:tc>
          <w:tcPr>
            <w:tcW w:w="1433" w:type="dxa"/>
            <w:tcBorders>
              <w:top w:val="single" w:sz="8" w:space="0" w:color="000000"/>
              <w:left w:val="single" w:sz="8" w:space="0" w:color="000000"/>
              <w:bottom w:val="single" w:sz="8" w:space="0" w:color="000000"/>
              <w:right w:val="single" w:sz="8" w:space="0" w:color="000000"/>
            </w:tcBorders>
          </w:tcPr>
          <w:p w:rsidR="000B29B1" w:rsidRPr="000B29B1" w:rsidRDefault="000B29B1" w:rsidP="000B29B1">
            <w:pPr>
              <w:ind w:right="65" w:firstLine="851"/>
              <w:jc w:val="both"/>
              <w:rPr>
                <w:rFonts w:ascii="Times New Roman" w:eastAsia="Times New Roman" w:hAnsi="Times New Roman" w:cs="Times New Roman"/>
                <w:color w:val="000000"/>
                <w:sz w:val="28"/>
                <w:szCs w:val="28"/>
              </w:rPr>
            </w:pPr>
            <w:r w:rsidRPr="000B29B1">
              <w:rPr>
                <w:rFonts w:ascii="Times New Roman" w:eastAsia="Times New Roman" w:hAnsi="Times New Roman" w:cs="Times New Roman"/>
                <w:color w:val="000000"/>
                <w:sz w:val="28"/>
                <w:szCs w:val="28"/>
              </w:rPr>
              <w:t xml:space="preserve">  </w:t>
            </w:r>
          </w:p>
        </w:tc>
      </w:tr>
    </w:tbl>
    <w:p w:rsidR="000B29B1" w:rsidRPr="000B29B1" w:rsidRDefault="000B29B1" w:rsidP="000B29B1">
      <w:pPr>
        <w:spacing w:after="41"/>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numPr>
          <w:ilvl w:val="0"/>
          <w:numId w:val="3"/>
        </w:numPr>
        <w:spacing w:after="14" w:line="268" w:lineRule="auto"/>
        <w:ind w:right="65"/>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Обратиться   в   администрацию с заявлением об установлении границ территории деятельности территориального общественного самоуправления  </w:t>
      </w:r>
    </w:p>
    <w:p w:rsidR="000B29B1" w:rsidRPr="000B29B1" w:rsidRDefault="000B29B1" w:rsidP="000B29B1">
      <w:pPr>
        <w:spacing w:after="24"/>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spacing w:after="14" w:line="268" w:lineRule="auto"/>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«____________________________________»: </w:t>
      </w:r>
    </w:p>
    <w:p w:rsidR="000B29B1" w:rsidRPr="000B29B1" w:rsidRDefault="000B29B1" w:rsidP="000B29B1">
      <w:pPr>
        <w:spacing w:after="23"/>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spacing w:after="14" w:line="268" w:lineRule="auto"/>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Описание границ территории: _____________________________________________ _______________________________________________________________________ </w:t>
      </w:r>
    </w:p>
    <w:p w:rsidR="000B29B1" w:rsidRPr="000B29B1" w:rsidRDefault="000B29B1" w:rsidP="000B29B1">
      <w:pPr>
        <w:spacing w:after="26"/>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spacing w:after="14" w:line="268" w:lineRule="auto"/>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Председатель собрания _________ ______________________ </w:t>
      </w:r>
    </w:p>
    <w:p w:rsidR="000B29B1" w:rsidRPr="000B29B1" w:rsidRDefault="000B29B1" w:rsidP="000B29B1">
      <w:pPr>
        <w:spacing w:after="14" w:line="268" w:lineRule="auto"/>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подпись          Ф.И.О. </w:t>
      </w:r>
    </w:p>
    <w:p w:rsidR="000B29B1" w:rsidRPr="000B29B1" w:rsidRDefault="000B29B1" w:rsidP="000B29B1">
      <w:pPr>
        <w:spacing w:after="14" w:line="268" w:lineRule="auto"/>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Секретарь </w:t>
      </w:r>
      <w:r w:rsidRPr="000B29B1">
        <w:rPr>
          <w:rFonts w:ascii="Times New Roman" w:eastAsia="Times New Roman" w:hAnsi="Times New Roman" w:cs="Times New Roman"/>
          <w:color w:val="000000"/>
          <w:sz w:val="28"/>
          <w:szCs w:val="28"/>
          <w:lang w:eastAsia="ru-RU"/>
        </w:rPr>
        <w:tab/>
        <w:t xml:space="preserve">_________ ______________________           подпись          Ф.И.О. </w:t>
      </w:r>
    </w:p>
    <w:p w:rsidR="000B29B1" w:rsidRPr="000B29B1" w:rsidRDefault="000B29B1" w:rsidP="000B29B1">
      <w:pPr>
        <w:spacing w:after="26"/>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spacing w:after="0" w:line="262" w:lineRule="auto"/>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Члены инициативной группы: _________ ______________________      подпись          Ф.И.О. </w:t>
      </w:r>
    </w:p>
    <w:p w:rsidR="000B29B1" w:rsidRPr="000B29B1" w:rsidRDefault="000B29B1" w:rsidP="000B29B1">
      <w:pPr>
        <w:spacing w:after="14" w:line="268" w:lineRule="auto"/>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_________ ______________________ </w:t>
      </w:r>
    </w:p>
    <w:p w:rsidR="000B29B1" w:rsidRPr="000B29B1" w:rsidRDefault="000B29B1" w:rsidP="000B29B1">
      <w:pPr>
        <w:spacing w:after="14" w:line="268" w:lineRule="auto"/>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подпись          Ф.И.О. </w:t>
      </w:r>
    </w:p>
    <w:p w:rsidR="000B29B1" w:rsidRPr="000B29B1" w:rsidRDefault="000B29B1" w:rsidP="000B29B1">
      <w:pPr>
        <w:spacing w:after="14" w:line="268" w:lineRule="auto"/>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_________ ______________________   </w:t>
      </w:r>
    </w:p>
    <w:p w:rsidR="000B29B1" w:rsidRPr="000B29B1" w:rsidRDefault="000B29B1" w:rsidP="000B29B1">
      <w:pPr>
        <w:spacing w:after="14" w:line="268" w:lineRule="auto"/>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подпись          Ф.И.О. </w:t>
      </w:r>
    </w:p>
    <w:p w:rsidR="000B29B1" w:rsidRPr="000B29B1" w:rsidRDefault="000B29B1" w:rsidP="000B29B1">
      <w:pPr>
        <w:spacing w:after="0"/>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     </w:t>
      </w:r>
    </w:p>
    <w:p w:rsidR="000B29B1" w:rsidRPr="000B29B1" w:rsidRDefault="000B29B1" w:rsidP="000B29B1">
      <w:pPr>
        <w:spacing w:after="6" w:line="269" w:lineRule="auto"/>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Примечание: </w:t>
      </w:r>
    </w:p>
    <w:p w:rsidR="000B29B1" w:rsidRPr="000B29B1" w:rsidRDefault="000B29B1" w:rsidP="000B29B1">
      <w:pPr>
        <w:spacing w:after="32" w:line="269" w:lineRule="auto"/>
        <w:ind w:right="6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*В   пределах   предлагаемых   границ   территории   деятельности территориального общественного самоуправления. </w:t>
      </w:r>
    </w:p>
    <w:p w:rsidR="000C7F6B" w:rsidRDefault="000C7F6B"/>
    <w:sectPr w:rsidR="000C7F6B" w:rsidSect="00BF5AC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2D49" w:rsidRDefault="009E2D49" w:rsidP="000B29B1">
      <w:pPr>
        <w:spacing w:after="0" w:line="240" w:lineRule="auto"/>
      </w:pPr>
      <w:r>
        <w:separator/>
      </w:r>
    </w:p>
  </w:endnote>
  <w:endnote w:type="continuationSeparator" w:id="0">
    <w:p w:rsidR="009E2D49" w:rsidRDefault="009E2D49" w:rsidP="000B29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1553149"/>
      <w:docPartObj>
        <w:docPartGallery w:val="Page Numbers (Bottom of Page)"/>
        <w:docPartUnique/>
      </w:docPartObj>
    </w:sdtPr>
    <w:sdtContent>
      <w:p w:rsidR="000B29B1" w:rsidRDefault="00BF5AC7">
        <w:pPr>
          <w:pStyle w:val="a5"/>
          <w:jc w:val="center"/>
        </w:pPr>
        <w:r>
          <w:fldChar w:fldCharType="begin"/>
        </w:r>
        <w:r w:rsidR="000B29B1">
          <w:instrText>PAGE   \* MERGEFORMAT</w:instrText>
        </w:r>
        <w:r>
          <w:fldChar w:fldCharType="separate"/>
        </w:r>
        <w:r w:rsidR="006E5A80">
          <w:rPr>
            <w:noProof/>
          </w:rPr>
          <w:t>15</w:t>
        </w:r>
        <w:r>
          <w:fldChar w:fldCharType="end"/>
        </w:r>
      </w:p>
    </w:sdtContent>
  </w:sdt>
  <w:p w:rsidR="000B29B1" w:rsidRDefault="000B29B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2D49" w:rsidRDefault="009E2D49" w:rsidP="000B29B1">
      <w:pPr>
        <w:spacing w:after="0" w:line="240" w:lineRule="auto"/>
      </w:pPr>
      <w:r>
        <w:separator/>
      </w:r>
    </w:p>
  </w:footnote>
  <w:footnote w:type="continuationSeparator" w:id="0">
    <w:p w:rsidR="009E2D49" w:rsidRDefault="009E2D49" w:rsidP="000B29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669" w:rsidRDefault="009E2D49">
    <w:pPr>
      <w:pStyle w:val="a3"/>
      <w:jc w:val="center"/>
    </w:pPr>
  </w:p>
  <w:p w:rsidR="004C0AB4" w:rsidRDefault="009E2D49" w:rsidP="006C0669">
    <w:pPr>
      <w:tabs>
        <w:tab w:val="center" w:pos="4678"/>
      </w:tabs>
      <w:spacing w:after="0"/>
      <w:jc w:val="center"/>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0825620"/>
      <w:docPartObj>
        <w:docPartGallery w:val="Page Numbers (Top of Page)"/>
        <w:docPartUnique/>
      </w:docPartObj>
    </w:sdtPr>
    <w:sdtContent>
      <w:p w:rsidR="000B29B1" w:rsidRDefault="00BF5AC7">
        <w:pPr>
          <w:pStyle w:val="a3"/>
          <w:jc w:val="center"/>
        </w:pPr>
        <w:r>
          <w:fldChar w:fldCharType="begin"/>
        </w:r>
        <w:r w:rsidR="000B29B1">
          <w:instrText>PAGE   \* MERGEFORMAT</w:instrText>
        </w:r>
        <w:r>
          <w:fldChar w:fldCharType="separate"/>
        </w:r>
        <w:r w:rsidR="006E5A80">
          <w:rPr>
            <w:noProof/>
          </w:rPr>
          <w:t>15</w:t>
        </w:r>
        <w:r>
          <w:fldChar w:fldCharType="end"/>
        </w:r>
      </w:p>
    </w:sdtContent>
  </w:sdt>
  <w:p w:rsidR="00CA4317" w:rsidRDefault="009E2D49" w:rsidP="006C0669">
    <w:pPr>
      <w:tabs>
        <w:tab w:val="center" w:pos="4678"/>
      </w:tabs>
      <w:spacing w:after="4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317" w:rsidRDefault="004C030D">
    <w:pPr>
      <w:tabs>
        <w:tab w:val="center" w:pos="4678"/>
      </w:tabs>
      <w:spacing w:after="42"/>
    </w:pPr>
    <w:r>
      <w:rPr>
        <w:sz w:val="20"/>
      </w:rPr>
      <w:t xml:space="preserve"> </w:t>
    </w:r>
    <w:r>
      <w:rPr>
        <w:sz w:val="20"/>
      </w:rPr>
      <w:tab/>
    </w:r>
    <w:r w:rsidR="00BF5AC7" w:rsidRPr="00BF5AC7">
      <w:rPr>
        <w:sz w:val="26"/>
      </w:rPr>
      <w:fldChar w:fldCharType="begin"/>
    </w:r>
    <w:r>
      <w:instrText xml:space="preserve"> PAGE   \* MERGEFORMAT </w:instrText>
    </w:r>
    <w:r w:rsidR="00BF5AC7" w:rsidRPr="00BF5AC7">
      <w:rPr>
        <w:sz w:val="26"/>
      </w:rPr>
      <w:fldChar w:fldCharType="separate"/>
    </w:r>
    <w:r>
      <w:rPr>
        <w:sz w:val="20"/>
      </w:rPr>
      <w:t>7</w:t>
    </w:r>
    <w:r w:rsidR="00BF5AC7">
      <w:rPr>
        <w:sz w:val="20"/>
      </w:rPr>
      <w:fldChar w:fldCharType="end"/>
    </w:r>
    <w:r>
      <w:rPr>
        <w:sz w:val="20"/>
      </w:rPr>
      <w:t xml:space="preserve"> </w:t>
    </w:r>
  </w:p>
  <w:p w:rsidR="00CA4317" w:rsidRDefault="004C030D">
    <w:pPr>
      <w:spacing w:after="0"/>
      <w:ind w:left="1032"/>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824EB"/>
    <w:multiLevelType w:val="hybridMultilevel"/>
    <w:tmpl w:val="F9EA4ADE"/>
    <w:lvl w:ilvl="0" w:tplc="A09884D2">
      <w:start w:val="1"/>
      <w:numFmt w:val="decimal"/>
      <w:lvlText w:val="%1)"/>
      <w:lvlJc w:val="left"/>
      <w:pPr>
        <w:ind w:left="7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19C2290">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184DC0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0AEE01A">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98EBF62">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D2E47D0">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566D590">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2662480">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6148026">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nsid w:val="465E41B5"/>
    <w:multiLevelType w:val="hybridMultilevel"/>
    <w:tmpl w:val="6DA601EC"/>
    <w:lvl w:ilvl="0" w:tplc="98CC3F5E">
      <w:start w:val="1"/>
      <w:numFmt w:val="upperRoman"/>
      <w:lvlText w:val="%1."/>
      <w:lvlJc w:val="left"/>
      <w:pPr>
        <w:ind w:left="1646" w:hanging="720"/>
      </w:pPr>
      <w:rPr>
        <w:rFonts w:hint="default"/>
      </w:r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2">
    <w:nsid w:val="5F5B0223"/>
    <w:multiLevelType w:val="hybridMultilevel"/>
    <w:tmpl w:val="6A4EA900"/>
    <w:lvl w:ilvl="0" w:tplc="14321CF6">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7D836B8">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E08C270">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758D528">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23454B2">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9E44BEE">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098BA94">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25E0F14">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41E84EA">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nsid w:val="714F2C19"/>
    <w:multiLevelType w:val="hybridMultilevel"/>
    <w:tmpl w:val="021EB060"/>
    <w:lvl w:ilvl="0" w:tplc="D04A3D3E">
      <w:start w:val="1"/>
      <w:numFmt w:val="decimal"/>
      <w:lvlText w:val="%1."/>
      <w:lvlJc w:val="left"/>
      <w:pPr>
        <w:ind w:left="2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E8AADBE">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650ED9E">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3B0C5A6">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250C85A">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4EA5390">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21ECEE8">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27C749C">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1A878AC">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0B29B1"/>
    <w:rsid w:val="000B29B1"/>
    <w:rsid w:val="000C7F6B"/>
    <w:rsid w:val="004C030D"/>
    <w:rsid w:val="0064049D"/>
    <w:rsid w:val="006E5A80"/>
    <w:rsid w:val="009E2D49"/>
    <w:rsid w:val="00BF5AC7"/>
    <w:rsid w:val="00C663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C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29B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B29B1"/>
  </w:style>
  <w:style w:type="table" w:customStyle="1" w:styleId="TableGrid">
    <w:name w:val="TableGrid"/>
    <w:rsid w:val="000B29B1"/>
    <w:pPr>
      <w:spacing w:after="0" w:line="240" w:lineRule="auto"/>
    </w:pPr>
    <w:rPr>
      <w:rFonts w:eastAsiaTheme="minorEastAsia"/>
      <w:lang w:eastAsia="ru-RU"/>
    </w:rPr>
    <w:tblPr>
      <w:tblCellMar>
        <w:top w:w="0" w:type="dxa"/>
        <w:left w:w="0" w:type="dxa"/>
        <w:bottom w:w="0" w:type="dxa"/>
        <w:right w:w="0" w:type="dxa"/>
      </w:tblCellMar>
    </w:tblPr>
  </w:style>
  <w:style w:type="paragraph" w:styleId="a5">
    <w:name w:val="footer"/>
    <w:basedOn w:val="a"/>
    <w:link w:val="a6"/>
    <w:uiPriority w:val="99"/>
    <w:unhideWhenUsed/>
    <w:rsid w:val="000B29B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B29B1"/>
  </w:style>
  <w:style w:type="paragraph" w:styleId="a7">
    <w:name w:val="Balloon Text"/>
    <w:basedOn w:val="a"/>
    <w:link w:val="a8"/>
    <w:uiPriority w:val="99"/>
    <w:semiHidden/>
    <w:unhideWhenUsed/>
    <w:rsid w:val="000B29B1"/>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B29B1"/>
    <w:rPr>
      <w:rFonts w:ascii="Segoe UI" w:hAnsi="Segoe UI" w:cs="Segoe UI"/>
      <w:sz w:val="18"/>
      <w:szCs w:val="18"/>
    </w:rPr>
  </w:style>
  <w:style w:type="paragraph" w:styleId="a9">
    <w:name w:val="List Paragraph"/>
    <w:basedOn w:val="a"/>
    <w:uiPriority w:val="34"/>
    <w:qFormat/>
    <w:rsid w:val="0064049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6A00A-7D6D-4BEC-B169-B55918A54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3578</Words>
  <Characters>20399</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Леонтьева Ольга Михайловна</dc:creator>
  <cp:keywords/>
  <dc:description/>
  <cp:lastModifiedBy>PSobrdep</cp:lastModifiedBy>
  <cp:revision>4</cp:revision>
  <cp:lastPrinted>2023-07-03T09:50:00Z</cp:lastPrinted>
  <dcterms:created xsi:type="dcterms:W3CDTF">2023-06-30T12:29:00Z</dcterms:created>
  <dcterms:modified xsi:type="dcterms:W3CDTF">2023-08-29T19:25:00Z</dcterms:modified>
</cp:coreProperties>
</file>